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519D" w14:textId="77777777" w:rsidR="003D3D29" w:rsidRDefault="003D3D29" w:rsidP="003D3D29">
      <w:pPr>
        <w:autoSpaceDE w:val="0"/>
        <w:autoSpaceDN w:val="0"/>
        <w:adjustRightInd w:val="0"/>
        <w:spacing w:after="0" w:line="240" w:lineRule="auto"/>
        <w:rPr>
          <w:rFonts w:ascii="Times New Roman" w:hAnsi="Times New Roman" w:cs="Times New Roman"/>
          <w:sz w:val="24"/>
          <w:szCs w:val="24"/>
        </w:rPr>
      </w:pPr>
    </w:p>
    <w:p w14:paraId="1BDFD06D" w14:textId="77777777" w:rsidR="003D3D29" w:rsidRPr="00AF62F7" w:rsidRDefault="003D3D29" w:rsidP="00922D19">
      <w:pPr>
        <w:autoSpaceDE w:val="0"/>
        <w:autoSpaceDN w:val="0"/>
        <w:adjustRightInd w:val="0"/>
        <w:spacing w:after="0" w:line="240" w:lineRule="auto"/>
        <w:jc w:val="center"/>
        <w:rPr>
          <w:rFonts w:ascii="Book Antiqua" w:hAnsi="Book Antiqua" w:cs="Book Antiqua"/>
          <w:b/>
          <w:sz w:val="24"/>
          <w:szCs w:val="24"/>
        </w:rPr>
      </w:pPr>
      <w:r w:rsidRPr="00AF62F7">
        <w:rPr>
          <w:rFonts w:ascii="Book Antiqua" w:hAnsi="Book Antiqua" w:cs="Book Antiqua"/>
          <w:b/>
          <w:sz w:val="24"/>
          <w:szCs w:val="24"/>
        </w:rPr>
        <w:t>20</w:t>
      </w:r>
      <w:r w:rsidR="009F32D4" w:rsidRPr="00AF62F7">
        <w:rPr>
          <w:rFonts w:ascii="Book Antiqua" w:hAnsi="Book Antiqua" w:cs="Book Antiqua"/>
          <w:b/>
          <w:sz w:val="24"/>
          <w:szCs w:val="24"/>
        </w:rPr>
        <w:t>24</w:t>
      </w:r>
      <w:r w:rsidRPr="00AF62F7">
        <w:rPr>
          <w:rFonts w:ascii="Book Antiqua" w:hAnsi="Book Antiqua" w:cs="Book Antiqua"/>
          <w:b/>
          <w:sz w:val="24"/>
          <w:szCs w:val="24"/>
        </w:rPr>
        <w:t xml:space="preserve"> Water Quality Report</w:t>
      </w:r>
    </w:p>
    <w:p w14:paraId="744B97A6" w14:textId="77777777" w:rsidR="00922D19" w:rsidRPr="00AF62F7" w:rsidRDefault="006F6F9C" w:rsidP="00922D19">
      <w:pPr>
        <w:spacing w:after="0" w:line="240" w:lineRule="auto"/>
        <w:jc w:val="center"/>
        <w:rPr>
          <w:rFonts w:ascii="Book Antiqua" w:hAnsi="Book Antiqua"/>
          <w:b/>
          <w:sz w:val="24"/>
          <w:szCs w:val="24"/>
        </w:rPr>
      </w:pPr>
      <w:r w:rsidRPr="00AF62F7">
        <w:rPr>
          <w:rFonts w:ascii="Book Antiqua" w:hAnsi="Book Antiqua"/>
          <w:b/>
          <w:sz w:val="24"/>
          <w:szCs w:val="24"/>
        </w:rPr>
        <w:t>Turners Falls Water Department</w:t>
      </w:r>
    </w:p>
    <w:p w14:paraId="1305A209" w14:textId="77777777" w:rsidR="00AA1ED2" w:rsidRPr="00AF62F7" w:rsidRDefault="00AA1ED2" w:rsidP="00922D19">
      <w:pPr>
        <w:spacing w:after="0" w:line="240" w:lineRule="auto"/>
        <w:jc w:val="center"/>
        <w:rPr>
          <w:rFonts w:ascii="Book Antiqua" w:hAnsi="Book Antiqua"/>
          <w:b/>
          <w:sz w:val="24"/>
          <w:szCs w:val="24"/>
        </w:rPr>
      </w:pPr>
      <w:r w:rsidRPr="00AF62F7">
        <w:rPr>
          <w:rFonts w:ascii="Book Antiqua" w:hAnsi="Book Antiqua"/>
          <w:b/>
          <w:sz w:val="24"/>
          <w:szCs w:val="24"/>
        </w:rPr>
        <w:t>226 Millers Falls Road</w:t>
      </w:r>
    </w:p>
    <w:p w14:paraId="5A25E7F1" w14:textId="77777777" w:rsidR="003D3D29" w:rsidRPr="00AF62F7" w:rsidRDefault="006F6F9C" w:rsidP="00922D19">
      <w:pPr>
        <w:spacing w:after="0" w:line="240" w:lineRule="auto"/>
        <w:jc w:val="center"/>
        <w:rPr>
          <w:rFonts w:ascii="Book Antiqua" w:hAnsi="Book Antiqua"/>
          <w:b/>
          <w:sz w:val="24"/>
          <w:szCs w:val="24"/>
        </w:rPr>
      </w:pPr>
      <w:r w:rsidRPr="00AF62F7">
        <w:rPr>
          <w:rFonts w:ascii="Book Antiqua" w:hAnsi="Book Antiqua" w:cs="Book Antiqua"/>
          <w:b/>
          <w:sz w:val="24"/>
          <w:szCs w:val="24"/>
        </w:rPr>
        <w:t>Turners Falls</w:t>
      </w:r>
      <w:r w:rsidR="003D3D29" w:rsidRPr="00AF62F7">
        <w:rPr>
          <w:rFonts w:ascii="Book Antiqua" w:hAnsi="Book Antiqua" w:cs="Book Antiqua"/>
          <w:b/>
          <w:sz w:val="24"/>
          <w:szCs w:val="24"/>
        </w:rPr>
        <w:t>, Massachusetts</w:t>
      </w:r>
      <w:r w:rsidR="00AA1ED2" w:rsidRPr="00AF62F7">
        <w:rPr>
          <w:rFonts w:ascii="Book Antiqua" w:hAnsi="Book Antiqua" w:cs="Book Antiqua"/>
          <w:b/>
          <w:sz w:val="24"/>
          <w:szCs w:val="24"/>
        </w:rPr>
        <w:t xml:space="preserve"> 01376-</w:t>
      </w:r>
      <w:r w:rsidR="00A470D2" w:rsidRPr="00AF62F7">
        <w:rPr>
          <w:rFonts w:ascii="Book Antiqua" w:hAnsi="Book Antiqua" w:cs="Book Antiqua"/>
          <w:b/>
          <w:sz w:val="24"/>
          <w:szCs w:val="24"/>
        </w:rPr>
        <w:t>1605</w:t>
      </w:r>
    </w:p>
    <w:p w14:paraId="7B3FFCFC" w14:textId="77777777" w:rsidR="003D3D29" w:rsidRPr="00AF62F7" w:rsidRDefault="003D3D29" w:rsidP="00922D19">
      <w:pPr>
        <w:autoSpaceDE w:val="0"/>
        <w:autoSpaceDN w:val="0"/>
        <w:adjustRightInd w:val="0"/>
        <w:spacing w:after="0" w:line="240" w:lineRule="auto"/>
        <w:jc w:val="center"/>
        <w:rPr>
          <w:rFonts w:ascii="Book Antiqua" w:hAnsi="Book Antiqua" w:cs="Book Antiqua"/>
          <w:b/>
          <w:sz w:val="24"/>
          <w:szCs w:val="24"/>
        </w:rPr>
      </w:pPr>
      <w:r w:rsidRPr="00AF62F7">
        <w:rPr>
          <w:rFonts w:ascii="Book Antiqua" w:hAnsi="Book Antiqua" w:cs="Book Antiqua"/>
          <w:b/>
          <w:sz w:val="24"/>
          <w:szCs w:val="24"/>
        </w:rPr>
        <w:t>PWS ID#</w:t>
      </w:r>
      <w:r w:rsidR="006F6F9C" w:rsidRPr="00AF62F7">
        <w:rPr>
          <w:rFonts w:ascii="Book Antiqua" w:hAnsi="Book Antiqua" w:cs="Book Antiqua"/>
          <w:b/>
          <w:sz w:val="24"/>
          <w:szCs w:val="24"/>
        </w:rPr>
        <w:t>1192000</w:t>
      </w:r>
    </w:p>
    <w:p w14:paraId="60D95A16" w14:textId="77777777" w:rsidR="00B202E0" w:rsidRPr="00327099" w:rsidRDefault="00B202E0" w:rsidP="00327099">
      <w:pPr>
        <w:autoSpaceDE w:val="0"/>
        <w:autoSpaceDN w:val="0"/>
        <w:adjustRightInd w:val="0"/>
        <w:spacing w:after="0" w:line="240" w:lineRule="auto"/>
        <w:rPr>
          <w:rFonts w:ascii="Book Antiqua" w:hAnsi="Book Antiqua" w:cs="Book Antiqua"/>
          <w:bCs/>
          <w:sz w:val="20"/>
          <w:szCs w:val="20"/>
        </w:rPr>
      </w:pPr>
    </w:p>
    <w:p w14:paraId="0D61F8A7" w14:textId="77777777" w:rsidR="009E507E" w:rsidRPr="006607AD" w:rsidRDefault="009E507E" w:rsidP="009E507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W</w:t>
      </w:r>
      <w:r w:rsidRPr="006607AD">
        <w:rPr>
          <w:rFonts w:ascii="Times New Roman" w:hAnsi="Times New Roman" w:cs="Times New Roman"/>
          <w:color w:val="000000"/>
          <w:sz w:val="20"/>
          <w:szCs w:val="20"/>
        </w:rPr>
        <w:t>e are once again proud to present our annual water quality report, covering all testing performed between January 1 and December 31</w:t>
      </w:r>
      <w:r w:rsidR="00F65F51">
        <w:rPr>
          <w:rFonts w:ascii="Times New Roman" w:hAnsi="Times New Roman" w:cs="Times New Roman"/>
          <w:color w:val="000000"/>
          <w:sz w:val="20"/>
          <w:szCs w:val="20"/>
        </w:rPr>
        <w:t xml:space="preserve">, </w:t>
      </w:r>
      <w:r w:rsidR="009F32D4">
        <w:rPr>
          <w:rFonts w:ascii="Times New Roman" w:hAnsi="Times New Roman" w:cs="Times New Roman"/>
          <w:sz w:val="20"/>
          <w:szCs w:val="20"/>
        </w:rPr>
        <w:t>2024</w:t>
      </w:r>
      <w:r w:rsidRPr="006607AD">
        <w:rPr>
          <w:rFonts w:ascii="Times New Roman" w:hAnsi="Times New Roman" w:cs="Times New Roman"/>
          <w:color w:val="000000"/>
          <w:sz w:val="20"/>
          <w:szCs w:val="20"/>
        </w:rPr>
        <w:t>. Over the years, we have dedicated ourselves to producing drinking water that meets all state and federal standards. We continually strive to adopt new methods for delivering the best quality drinking water to you. As new challenges to drinking water safety emerge, we remain vigilant in meeting the goals of source water protection, water conservation, and community education while continuing to serve the needs of all our water users.</w:t>
      </w:r>
    </w:p>
    <w:p w14:paraId="028CDF69" w14:textId="77777777" w:rsidR="009E507E" w:rsidRPr="006607AD" w:rsidRDefault="009E507E" w:rsidP="009E507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Please share with us your thoughts or concerns about the information in this report. After all, well-informed customers are our best allies.</w:t>
      </w:r>
      <w:r w:rsidR="00335ECF" w:rsidRPr="006607AD">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For more information about this report, or for any questions relating to your drinking </w:t>
      </w:r>
      <w:r w:rsidR="009159DB">
        <w:rPr>
          <w:rFonts w:ascii="Times New Roman" w:hAnsi="Times New Roman" w:cs="Times New Roman"/>
          <w:color w:val="000000"/>
          <w:sz w:val="20"/>
          <w:szCs w:val="20"/>
        </w:rPr>
        <w:t>water, please call Jeffrey Hildreth</w:t>
      </w:r>
      <w:r w:rsidRPr="006607AD">
        <w:rPr>
          <w:rFonts w:ascii="Times New Roman" w:hAnsi="Times New Roman" w:cs="Times New Roman"/>
          <w:color w:val="000000"/>
          <w:sz w:val="20"/>
          <w:szCs w:val="20"/>
        </w:rPr>
        <w:t xml:space="preserve">, </w:t>
      </w:r>
      <w:r w:rsidR="000C341C">
        <w:rPr>
          <w:rFonts w:ascii="Times New Roman" w:hAnsi="Times New Roman" w:cs="Times New Roman"/>
          <w:color w:val="000000"/>
          <w:sz w:val="20"/>
          <w:szCs w:val="20"/>
        </w:rPr>
        <w:t xml:space="preserve">Water Department Superintendent </w:t>
      </w:r>
      <w:r w:rsidRPr="006607AD">
        <w:rPr>
          <w:rFonts w:ascii="Times New Roman" w:hAnsi="Times New Roman" w:cs="Times New Roman"/>
          <w:color w:val="000000"/>
          <w:sz w:val="20"/>
          <w:szCs w:val="20"/>
        </w:rPr>
        <w:t>or</w:t>
      </w:r>
      <w:r w:rsidR="00335ECF" w:rsidRPr="006607AD">
        <w:rPr>
          <w:rFonts w:ascii="Times New Roman" w:hAnsi="Times New Roman" w:cs="Times New Roman"/>
          <w:color w:val="000000"/>
          <w:sz w:val="20"/>
          <w:szCs w:val="20"/>
        </w:rPr>
        <w:t xml:space="preserve"> Suzanne Leh</w:t>
      </w:r>
      <w:r w:rsidR="000C341C">
        <w:rPr>
          <w:rFonts w:ascii="Times New Roman" w:hAnsi="Times New Roman" w:cs="Times New Roman"/>
          <w:color w:val="000000"/>
          <w:sz w:val="20"/>
          <w:szCs w:val="20"/>
        </w:rPr>
        <w:t xml:space="preserve">, Clerk/Collector </w:t>
      </w:r>
      <w:r w:rsidRPr="006607AD">
        <w:rPr>
          <w:rFonts w:ascii="Times New Roman" w:hAnsi="Times New Roman" w:cs="Times New Roman"/>
          <w:color w:val="000000"/>
          <w:sz w:val="20"/>
          <w:szCs w:val="20"/>
        </w:rPr>
        <w:t>at (413) 863-4542.</w:t>
      </w:r>
    </w:p>
    <w:p w14:paraId="71637038" w14:textId="77777777" w:rsidR="009E507E" w:rsidRPr="006607AD" w:rsidRDefault="009E507E" w:rsidP="003D3D29">
      <w:pPr>
        <w:autoSpaceDE w:val="0"/>
        <w:autoSpaceDN w:val="0"/>
        <w:adjustRightInd w:val="0"/>
        <w:spacing w:after="0" w:line="240" w:lineRule="auto"/>
        <w:rPr>
          <w:rFonts w:ascii="Times New Roman" w:hAnsi="Times New Roman" w:cs="Times New Roman"/>
          <w:b/>
          <w:bCs/>
          <w:sz w:val="20"/>
          <w:szCs w:val="20"/>
        </w:rPr>
      </w:pPr>
    </w:p>
    <w:p w14:paraId="0ED51394" w14:textId="77777777" w:rsidR="00F750EB" w:rsidRPr="005D0248" w:rsidRDefault="00F750EB" w:rsidP="00F750EB">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Community Participation</w:t>
      </w:r>
    </w:p>
    <w:p w14:paraId="1F5CC94B" w14:textId="77777777" w:rsidR="005D0248" w:rsidRDefault="005D0248" w:rsidP="00F750EB">
      <w:pPr>
        <w:autoSpaceDE w:val="0"/>
        <w:autoSpaceDN w:val="0"/>
        <w:adjustRightInd w:val="0"/>
        <w:spacing w:after="0" w:line="240" w:lineRule="auto"/>
        <w:rPr>
          <w:rFonts w:ascii="Times New Roman" w:hAnsi="Times New Roman" w:cs="Times New Roman"/>
          <w:color w:val="002440"/>
          <w:sz w:val="20"/>
          <w:szCs w:val="20"/>
        </w:rPr>
      </w:pPr>
    </w:p>
    <w:p w14:paraId="45A30262" w14:textId="4231DC6A" w:rsidR="00F750EB" w:rsidRPr="00844330" w:rsidRDefault="00F750EB" w:rsidP="00F750EB">
      <w:pPr>
        <w:autoSpaceDE w:val="0"/>
        <w:autoSpaceDN w:val="0"/>
        <w:adjustRightInd w:val="0"/>
        <w:spacing w:after="0" w:line="240" w:lineRule="auto"/>
        <w:rPr>
          <w:rFonts w:ascii="Times New Roman" w:hAnsi="Times New Roman" w:cs="Times New Roman"/>
          <w:sz w:val="20"/>
          <w:szCs w:val="20"/>
        </w:rPr>
      </w:pPr>
      <w:r w:rsidRPr="006607AD">
        <w:rPr>
          <w:rFonts w:ascii="Times New Roman" w:hAnsi="Times New Roman" w:cs="Times New Roman"/>
          <w:color w:val="002440"/>
          <w:sz w:val="20"/>
          <w:szCs w:val="20"/>
        </w:rPr>
        <w:t>Y</w:t>
      </w:r>
      <w:r w:rsidRPr="006607AD">
        <w:rPr>
          <w:rFonts w:ascii="Times New Roman" w:hAnsi="Times New Roman" w:cs="Times New Roman"/>
          <w:color w:val="000000"/>
          <w:sz w:val="20"/>
          <w:szCs w:val="20"/>
        </w:rPr>
        <w:t>ou are invited to participate in our public forum and voice your concerns about your dr</w:t>
      </w:r>
      <w:r w:rsidR="00733D9F" w:rsidRPr="006607AD">
        <w:rPr>
          <w:rFonts w:ascii="Times New Roman" w:hAnsi="Times New Roman" w:cs="Times New Roman"/>
          <w:color w:val="000000"/>
          <w:sz w:val="20"/>
          <w:szCs w:val="20"/>
        </w:rPr>
        <w:t xml:space="preserve">inking water. We </w:t>
      </w:r>
      <w:proofErr w:type="gramStart"/>
      <w:r w:rsidR="00733D9F" w:rsidRPr="006607AD">
        <w:rPr>
          <w:rFonts w:ascii="Times New Roman" w:hAnsi="Times New Roman" w:cs="Times New Roman"/>
          <w:color w:val="000000"/>
          <w:sz w:val="20"/>
          <w:szCs w:val="20"/>
        </w:rPr>
        <w:t>meet</w:t>
      </w:r>
      <w:proofErr w:type="gramEnd"/>
      <w:r w:rsidR="00733D9F" w:rsidRPr="006607AD">
        <w:rPr>
          <w:rFonts w:ascii="Times New Roman" w:hAnsi="Times New Roman" w:cs="Times New Roman"/>
          <w:color w:val="000000"/>
          <w:sz w:val="20"/>
          <w:szCs w:val="20"/>
        </w:rPr>
        <w:t xml:space="preserve"> the first </w:t>
      </w:r>
      <w:r w:rsidRPr="006607AD">
        <w:rPr>
          <w:rFonts w:ascii="Times New Roman" w:hAnsi="Times New Roman" w:cs="Times New Roman"/>
          <w:color w:val="000000"/>
          <w:sz w:val="20"/>
          <w:szCs w:val="20"/>
        </w:rPr>
        <w:t>Wednesday</w:t>
      </w:r>
      <w:r w:rsidR="009F32D4">
        <w:rPr>
          <w:rFonts w:ascii="Times New Roman" w:hAnsi="Times New Roman" w:cs="Times New Roman"/>
          <w:color w:val="000000"/>
          <w:sz w:val="20"/>
          <w:szCs w:val="20"/>
        </w:rPr>
        <w:t xml:space="preserve"> of each month, beginning at 4:30</w:t>
      </w:r>
      <w:r w:rsidRPr="006607AD">
        <w:rPr>
          <w:rFonts w:ascii="Times New Roman" w:hAnsi="Times New Roman" w:cs="Times New Roman"/>
          <w:color w:val="000000"/>
          <w:sz w:val="20"/>
          <w:szCs w:val="20"/>
        </w:rPr>
        <w:t xml:space="preserve"> p.m.</w:t>
      </w:r>
      <w:r w:rsidR="007F2A8A">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at the Water Department Office,</w:t>
      </w:r>
      <w:r w:rsidR="00922D19" w:rsidRPr="006607AD">
        <w:rPr>
          <w:rFonts w:ascii="Times New Roman" w:hAnsi="Times New Roman" w:cs="Times New Roman"/>
          <w:color w:val="000000"/>
          <w:sz w:val="20"/>
          <w:szCs w:val="20"/>
        </w:rPr>
        <w:t xml:space="preserve"> 226 Millers Falls Road, Turners</w:t>
      </w:r>
      <w:r w:rsidR="00733D9F" w:rsidRPr="006607AD">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Falls. </w:t>
      </w:r>
      <w:r w:rsidRPr="00844330">
        <w:rPr>
          <w:rFonts w:ascii="Times New Roman" w:hAnsi="Times New Roman" w:cs="Times New Roman"/>
          <w:sz w:val="20"/>
          <w:szCs w:val="20"/>
        </w:rPr>
        <w:t>Our Annual Meeting of the</w:t>
      </w:r>
      <w:r w:rsidR="00733D9F" w:rsidRPr="00844330">
        <w:rPr>
          <w:rFonts w:ascii="Times New Roman" w:hAnsi="Times New Roman" w:cs="Times New Roman"/>
          <w:sz w:val="20"/>
          <w:szCs w:val="20"/>
        </w:rPr>
        <w:t xml:space="preserve"> Turners </w:t>
      </w:r>
      <w:r w:rsidR="00AA1ED2" w:rsidRPr="00844330">
        <w:rPr>
          <w:rFonts w:ascii="Times New Roman" w:hAnsi="Times New Roman" w:cs="Times New Roman"/>
          <w:sz w:val="20"/>
          <w:szCs w:val="20"/>
        </w:rPr>
        <w:t>Falls Fire</w:t>
      </w:r>
      <w:r w:rsidRPr="00844330">
        <w:rPr>
          <w:rFonts w:ascii="Times New Roman" w:hAnsi="Times New Roman" w:cs="Times New Roman"/>
          <w:sz w:val="20"/>
          <w:szCs w:val="20"/>
        </w:rPr>
        <w:t xml:space="preserve"> District is</w:t>
      </w:r>
      <w:r w:rsidR="00F65F51" w:rsidRPr="00844330">
        <w:rPr>
          <w:rFonts w:ascii="Times New Roman" w:hAnsi="Times New Roman" w:cs="Times New Roman"/>
          <w:sz w:val="20"/>
          <w:szCs w:val="20"/>
        </w:rPr>
        <w:t xml:space="preserve"> held in the spring</w:t>
      </w:r>
      <w:r w:rsidRPr="00844330">
        <w:rPr>
          <w:rFonts w:ascii="Times New Roman" w:hAnsi="Times New Roman" w:cs="Times New Roman"/>
          <w:sz w:val="20"/>
          <w:szCs w:val="20"/>
        </w:rPr>
        <w:t>.</w:t>
      </w:r>
    </w:p>
    <w:p w14:paraId="199F5607" w14:textId="15FA2BDC" w:rsidR="00F750EB" w:rsidRPr="00844330" w:rsidRDefault="00BD3748" w:rsidP="00F750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2024</w:t>
      </w:r>
      <w:r w:rsidR="00844330" w:rsidRPr="00844330">
        <w:rPr>
          <w:rFonts w:ascii="Times New Roman" w:hAnsi="Times New Roman" w:cs="Times New Roman"/>
          <w:sz w:val="20"/>
          <w:szCs w:val="20"/>
        </w:rPr>
        <w:t xml:space="preserve"> </w:t>
      </w:r>
      <w:r w:rsidR="00F750EB" w:rsidRPr="00844330">
        <w:rPr>
          <w:rFonts w:ascii="Times New Roman" w:hAnsi="Times New Roman" w:cs="Times New Roman"/>
          <w:sz w:val="20"/>
          <w:szCs w:val="20"/>
        </w:rPr>
        <w:t xml:space="preserve">Board of Water Commissioners: </w:t>
      </w:r>
      <w:r>
        <w:rPr>
          <w:rFonts w:ascii="Times New Roman" w:hAnsi="Times New Roman" w:cs="Times New Roman"/>
          <w:sz w:val="20"/>
          <w:szCs w:val="20"/>
        </w:rPr>
        <w:t>Bruce Merriam,</w:t>
      </w:r>
      <w:r w:rsidR="00F65F51" w:rsidRPr="00844330">
        <w:rPr>
          <w:rFonts w:ascii="Times New Roman" w:hAnsi="Times New Roman" w:cs="Times New Roman"/>
          <w:sz w:val="20"/>
          <w:szCs w:val="20"/>
        </w:rPr>
        <w:t xml:space="preserve"> </w:t>
      </w:r>
      <w:r w:rsidR="00844330" w:rsidRPr="00844330">
        <w:rPr>
          <w:rFonts w:ascii="Times New Roman" w:hAnsi="Times New Roman" w:cs="Times New Roman"/>
          <w:sz w:val="20"/>
          <w:szCs w:val="20"/>
        </w:rPr>
        <w:t>Edward Pelis</w:t>
      </w:r>
      <w:r>
        <w:rPr>
          <w:rFonts w:ascii="Times New Roman" w:hAnsi="Times New Roman" w:cs="Times New Roman"/>
          <w:sz w:val="20"/>
          <w:szCs w:val="20"/>
        </w:rPr>
        <w:t>, John Miner.</w:t>
      </w:r>
      <w:r w:rsidR="00A20DFD" w:rsidRPr="00844330">
        <w:rPr>
          <w:rFonts w:ascii="Times New Roman" w:hAnsi="Times New Roman" w:cs="Times New Roman"/>
          <w:sz w:val="20"/>
          <w:szCs w:val="20"/>
        </w:rPr>
        <w:t xml:space="preserve"> Certified Water</w:t>
      </w:r>
      <w:r w:rsidR="009159DB" w:rsidRPr="00844330">
        <w:rPr>
          <w:rFonts w:ascii="Times New Roman" w:hAnsi="Times New Roman" w:cs="Times New Roman"/>
          <w:sz w:val="20"/>
          <w:szCs w:val="20"/>
        </w:rPr>
        <w:t xml:space="preserve"> </w:t>
      </w:r>
      <w:r w:rsidR="00733D9F" w:rsidRPr="00844330">
        <w:rPr>
          <w:rFonts w:ascii="Times New Roman" w:hAnsi="Times New Roman" w:cs="Times New Roman"/>
          <w:sz w:val="20"/>
          <w:szCs w:val="20"/>
        </w:rPr>
        <w:t>Ope</w:t>
      </w:r>
      <w:r w:rsidR="00F65F51" w:rsidRPr="00844330">
        <w:rPr>
          <w:rFonts w:ascii="Times New Roman" w:hAnsi="Times New Roman" w:cs="Times New Roman"/>
          <w:sz w:val="20"/>
          <w:szCs w:val="20"/>
        </w:rPr>
        <w:t>rator</w:t>
      </w:r>
      <w:r w:rsidR="00844330" w:rsidRPr="00844330">
        <w:rPr>
          <w:rFonts w:ascii="Times New Roman" w:hAnsi="Times New Roman" w:cs="Times New Roman"/>
          <w:sz w:val="20"/>
          <w:szCs w:val="20"/>
        </w:rPr>
        <w:t>s</w:t>
      </w:r>
      <w:r w:rsidR="009159DB" w:rsidRPr="00844330">
        <w:rPr>
          <w:rFonts w:ascii="Times New Roman" w:hAnsi="Times New Roman" w:cs="Times New Roman"/>
          <w:sz w:val="20"/>
          <w:szCs w:val="20"/>
        </w:rPr>
        <w:t>:</w:t>
      </w:r>
      <w:r w:rsidR="00077865" w:rsidRPr="00844330">
        <w:rPr>
          <w:rFonts w:ascii="Times New Roman" w:hAnsi="Times New Roman" w:cs="Times New Roman"/>
          <w:sz w:val="20"/>
          <w:szCs w:val="20"/>
        </w:rPr>
        <w:t xml:space="preserve"> Step</w:t>
      </w:r>
      <w:r w:rsidR="00F65F51" w:rsidRPr="00844330">
        <w:rPr>
          <w:rFonts w:ascii="Times New Roman" w:hAnsi="Times New Roman" w:cs="Times New Roman"/>
          <w:sz w:val="20"/>
          <w:szCs w:val="20"/>
        </w:rPr>
        <w:t>hen Fitzpatrick</w:t>
      </w:r>
      <w:r w:rsidR="00771F18">
        <w:rPr>
          <w:rFonts w:ascii="Times New Roman" w:hAnsi="Times New Roman" w:cs="Times New Roman"/>
          <w:sz w:val="20"/>
          <w:szCs w:val="20"/>
        </w:rPr>
        <w:t>, Austin Felix</w:t>
      </w:r>
      <w:r w:rsidR="00844330" w:rsidRPr="00844330">
        <w:rPr>
          <w:rFonts w:ascii="Times New Roman" w:hAnsi="Times New Roman" w:cs="Times New Roman"/>
          <w:sz w:val="20"/>
          <w:szCs w:val="20"/>
        </w:rPr>
        <w:t>. W</w:t>
      </w:r>
      <w:r w:rsidR="00844330">
        <w:rPr>
          <w:rFonts w:ascii="Times New Roman" w:hAnsi="Times New Roman" w:cs="Times New Roman"/>
          <w:sz w:val="20"/>
          <w:szCs w:val="20"/>
        </w:rPr>
        <w:t>at</w:t>
      </w:r>
      <w:r w:rsidR="00844330" w:rsidRPr="00844330">
        <w:rPr>
          <w:rFonts w:ascii="Times New Roman" w:hAnsi="Times New Roman" w:cs="Times New Roman"/>
          <w:sz w:val="20"/>
          <w:szCs w:val="20"/>
        </w:rPr>
        <w:t>er Operator:</w:t>
      </w:r>
      <w:r w:rsidR="006C3530">
        <w:rPr>
          <w:rFonts w:ascii="Times New Roman" w:hAnsi="Times New Roman" w:cs="Times New Roman"/>
          <w:sz w:val="20"/>
          <w:szCs w:val="20"/>
        </w:rPr>
        <w:t xml:space="preserve"> </w:t>
      </w:r>
      <w:r w:rsidR="003E7646">
        <w:rPr>
          <w:rFonts w:ascii="Times New Roman" w:hAnsi="Times New Roman" w:cs="Times New Roman"/>
          <w:sz w:val="20"/>
          <w:szCs w:val="20"/>
        </w:rPr>
        <w:t>Anthony Peterson</w:t>
      </w:r>
    </w:p>
    <w:p w14:paraId="10B3F7A7" w14:textId="77777777" w:rsidR="00733D9F" w:rsidRPr="006607AD" w:rsidRDefault="00733D9F" w:rsidP="00F750EB">
      <w:pPr>
        <w:autoSpaceDE w:val="0"/>
        <w:autoSpaceDN w:val="0"/>
        <w:adjustRightInd w:val="0"/>
        <w:spacing w:after="0" w:line="240" w:lineRule="auto"/>
        <w:rPr>
          <w:rFonts w:ascii="Times New Roman" w:hAnsi="Times New Roman" w:cs="Times New Roman"/>
          <w:color w:val="000000"/>
          <w:sz w:val="20"/>
          <w:szCs w:val="20"/>
        </w:rPr>
      </w:pPr>
    </w:p>
    <w:p w14:paraId="6330827B" w14:textId="77777777" w:rsidR="00F750EB" w:rsidRPr="005D0248" w:rsidRDefault="00F750EB" w:rsidP="00F750EB">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Where Does My Water Come From?</w:t>
      </w:r>
    </w:p>
    <w:p w14:paraId="570A8718" w14:textId="77777777" w:rsidR="005D0248" w:rsidRDefault="005D0248" w:rsidP="00C508BE">
      <w:pPr>
        <w:autoSpaceDE w:val="0"/>
        <w:autoSpaceDN w:val="0"/>
        <w:adjustRightInd w:val="0"/>
        <w:spacing w:after="0" w:line="240" w:lineRule="auto"/>
        <w:rPr>
          <w:rFonts w:ascii="Times New Roman" w:hAnsi="Times New Roman" w:cs="Times New Roman"/>
          <w:color w:val="002440"/>
          <w:sz w:val="20"/>
          <w:szCs w:val="20"/>
        </w:rPr>
      </w:pPr>
    </w:p>
    <w:p w14:paraId="49ED7876" w14:textId="1AF95399" w:rsidR="00335ECF" w:rsidRPr="006607AD" w:rsidRDefault="00F750EB" w:rsidP="00C508B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T</w:t>
      </w:r>
      <w:r w:rsidRPr="006607AD">
        <w:rPr>
          <w:rFonts w:ascii="Times New Roman" w:hAnsi="Times New Roman" w:cs="Times New Roman"/>
          <w:color w:val="000000"/>
          <w:sz w:val="20"/>
          <w:szCs w:val="20"/>
        </w:rPr>
        <w:t xml:space="preserve">he Turners Falls Water Department’s main source of water consists </w:t>
      </w:r>
      <w:r w:rsidR="00844330">
        <w:rPr>
          <w:rFonts w:ascii="Times New Roman" w:hAnsi="Times New Roman" w:cs="Times New Roman"/>
          <w:color w:val="000000"/>
          <w:sz w:val="20"/>
          <w:szCs w:val="20"/>
        </w:rPr>
        <w:t>of one</w:t>
      </w:r>
      <w:r w:rsidR="00F65F51">
        <w:rPr>
          <w:rFonts w:ascii="Times New Roman" w:hAnsi="Times New Roman" w:cs="Times New Roman"/>
          <w:color w:val="FF0000"/>
          <w:sz w:val="20"/>
          <w:szCs w:val="20"/>
        </w:rPr>
        <w:t xml:space="preserve"> </w:t>
      </w:r>
      <w:r w:rsidR="009159DB">
        <w:rPr>
          <w:rFonts w:ascii="Times New Roman" w:hAnsi="Times New Roman" w:cs="Times New Roman"/>
          <w:color w:val="000000"/>
          <w:sz w:val="20"/>
          <w:szCs w:val="20"/>
        </w:rPr>
        <w:t xml:space="preserve">ground water </w:t>
      </w:r>
      <w:r w:rsidR="00F65F51">
        <w:rPr>
          <w:rFonts w:ascii="Times New Roman" w:hAnsi="Times New Roman" w:cs="Times New Roman"/>
          <w:color w:val="000000"/>
          <w:sz w:val="20"/>
          <w:szCs w:val="20"/>
        </w:rPr>
        <w:t>artesian well</w:t>
      </w:r>
      <w:r w:rsidRPr="006607AD">
        <w:rPr>
          <w:rFonts w:ascii="Times New Roman" w:hAnsi="Times New Roman" w:cs="Times New Roman"/>
          <w:color w:val="000000"/>
          <w:sz w:val="20"/>
          <w:szCs w:val="20"/>
        </w:rPr>
        <w:t xml:space="preserve"> located off Center Street in Montague Center. </w:t>
      </w:r>
      <w:r w:rsidR="00844330">
        <w:rPr>
          <w:rFonts w:ascii="Times New Roman" w:hAnsi="Times New Roman" w:cs="Times New Roman"/>
          <w:sz w:val="20"/>
          <w:szCs w:val="20"/>
        </w:rPr>
        <w:t>G</w:t>
      </w:r>
      <w:r w:rsidRPr="006607AD">
        <w:rPr>
          <w:rFonts w:ascii="Times New Roman" w:hAnsi="Times New Roman" w:cs="Times New Roman"/>
          <w:color w:val="000000"/>
          <w:sz w:val="20"/>
          <w:szCs w:val="20"/>
        </w:rPr>
        <w:t xml:space="preserve">ravel-packed </w:t>
      </w:r>
      <w:r w:rsidR="00F65F51" w:rsidRPr="00844330">
        <w:rPr>
          <w:rFonts w:ascii="Times New Roman" w:hAnsi="Times New Roman" w:cs="Times New Roman"/>
          <w:sz w:val="20"/>
          <w:szCs w:val="20"/>
        </w:rPr>
        <w:t>Well</w:t>
      </w:r>
      <w:r w:rsidRPr="006607AD">
        <w:rPr>
          <w:rFonts w:ascii="Times New Roman" w:hAnsi="Times New Roman" w:cs="Times New Roman"/>
          <w:color w:val="000000"/>
          <w:sz w:val="20"/>
          <w:szCs w:val="20"/>
        </w:rPr>
        <w:t>#1192000 2G pump</w:t>
      </w:r>
      <w:r w:rsidR="00F65F51">
        <w:rPr>
          <w:rFonts w:ascii="Times New Roman" w:hAnsi="Times New Roman" w:cs="Times New Roman"/>
          <w:color w:val="000000"/>
          <w:sz w:val="20"/>
          <w:szCs w:val="20"/>
        </w:rPr>
        <w:t>s</w:t>
      </w:r>
      <w:r w:rsidRPr="006607AD">
        <w:rPr>
          <w:rFonts w:ascii="Times New Roman" w:hAnsi="Times New Roman" w:cs="Times New Roman"/>
          <w:color w:val="000000"/>
          <w:sz w:val="20"/>
          <w:szCs w:val="20"/>
        </w:rPr>
        <w:t xml:space="preserve"> </w:t>
      </w:r>
      <w:r w:rsidRPr="00F65F51">
        <w:rPr>
          <w:rFonts w:ascii="Times New Roman" w:hAnsi="Times New Roman" w:cs="Times New Roman"/>
          <w:i/>
          <w:color w:val="000000"/>
          <w:sz w:val="20"/>
          <w:szCs w:val="20"/>
        </w:rPr>
        <w:t>1.2 to 2 million gallons of water per</w:t>
      </w:r>
      <w:r w:rsidRPr="006607AD">
        <w:rPr>
          <w:rFonts w:ascii="Times New Roman" w:hAnsi="Times New Roman" w:cs="Times New Roman"/>
          <w:color w:val="000000"/>
          <w:sz w:val="20"/>
          <w:szCs w:val="20"/>
        </w:rPr>
        <w:t xml:space="preserve"> day to the filter plant. At the plant, the water is sand filtered for the removal of iron and manganese; the</w:t>
      </w:r>
      <w:r w:rsidR="003E7646">
        <w:rPr>
          <w:rFonts w:ascii="Times New Roman" w:hAnsi="Times New Roman" w:cs="Times New Roman"/>
          <w:color w:val="000000"/>
          <w:sz w:val="20"/>
          <w:szCs w:val="20"/>
        </w:rPr>
        <w:t>n</w:t>
      </w:r>
      <w:r w:rsidRPr="006607AD">
        <w:rPr>
          <w:rFonts w:ascii="Times New Roman" w:hAnsi="Times New Roman" w:cs="Times New Roman"/>
          <w:color w:val="000000"/>
          <w:sz w:val="20"/>
          <w:szCs w:val="20"/>
        </w:rPr>
        <w:t xml:space="preserve"> treated, filtered water is then discharged into the gravity-fed distribution system. </w:t>
      </w:r>
      <w:r w:rsidR="0086626F">
        <w:rPr>
          <w:rFonts w:ascii="Times New Roman" w:hAnsi="Times New Roman" w:cs="Times New Roman"/>
          <w:color w:val="000000"/>
          <w:sz w:val="20"/>
          <w:szCs w:val="20"/>
        </w:rPr>
        <w:t>The</w:t>
      </w:r>
      <w:r w:rsidR="00335ECF" w:rsidRPr="006607AD">
        <w:rPr>
          <w:rFonts w:ascii="Times New Roman" w:hAnsi="Times New Roman" w:cs="Times New Roman"/>
          <w:color w:val="000000"/>
          <w:sz w:val="20"/>
          <w:szCs w:val="20"/>
        </w:rPr>
        <w:t xml:space="preserve"> Hannegan Brook Well located near Lake Pleasant can yield 1.44 MGD to meet future water demands.  The water quality is good and only requires the addition of water treatment chemicals for pH adjustment. </w:t>
      </w:r>
      <w:r w:rsidRPr="006607AD">
        <w:rPr>
          <w:rFonts w:ascii="Times New Roman" w:hAnsi="Times New Roman" w:cs="Times New Roman"/>
          <w:color w:val="000000"/>
          <w:sz w:val="20"/>
          <w:szCs w:val="20"/>
        </w:rPr>
        <w:t>The storage facilities in Turners Falls have a total storage capacity of 6.3 million gallons. Lake Pleasant and Green Pond are emergency backup surface water supplies.</w:t>
      </w:r>
      <w:r w:rsidR="00335ECF" w:rsidRPr="006607AD">
        <w:rPr>
          <w:rFonts w:ascii="Times New Roman" w:hAnsi="Times New Roman" w:cs="Times New Roman"/>
          <w:color w:val="000000"/>
          <w:sz w:val="20"/>
          <w:szCs w:val="20"/>
        </w:rPr>
        <w:t xml:space="preserve">  Please c</w:t>
      </w:r>
      <w:r w:rsidR="009159DB">
        <w:rPr>
          <w:rFonts w:ascii="Times New Roman" w:hAnsi="Times New Roman" w:cs="Times New Roman"/>
          <w:color w:val="000000"/>
          <w:sz w:val="20"/>
          <w:szCs w:val="20"/>
        </w:rPr>
        <w:t>all Jeff</w:t>
      </w:r>
      <w:r w:rsidR="00C508BE" w:rsidRPr="006607AD">
        <w:rPr>
          <w:rFonts w:ascii="Times New Roman" w:hAnsi="Times New Roman" w:cs="Times New Roman"/>
          <w:color w:val="000000"/>
          <w:sz w:val="20"/>
          <w:szCs w:val="20"/>
        </w:rPr>
        <w:t xml:space="preserve"> or </w:t>
      </w:r>
      <w:r w:rsidR="00335ECF" w:rsidRPr="006607AD">
        <w:rPr>
          <w:rFonts w:ascii="Times New Roman" w:hAnsi="Times New Roman" w:cs="Times New Roman"/>
          <w:color w:val="000000"/>
          <w:sz w:val="20"/>
          <w:szCs w:val="20"/>
        </w:rPr>
        <w:t>Suzanne to answer any questions at</w:t>
      </w:r>
      <w:r w:rsidR="00C508BE" w:rsidRPr="006607AD">
        <w:rPr>
          <w:rFonts w:ascii="Times New Roman" w:hAnsi="Times New Roman" w:cs="Times New Roman"/>
          <w:color w:val="000000"/>
          <w:sz w:val="20"/>
          <w:szCs w:val="20"/>
        </w:rPr>
        <w:t xml:space="preserve"> </w:t>
      </w:r>
    </w:p>
    <w:p w14:paraId="3633316B" w14:textId="77777777" w:rsidR="00C508BE" w:rsidRPr="006607AD" w:rsidRDefault="00C508BE" w:rsidP="003D3D29">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(413) 863-45</w:t>
      </w:r>
      <w:r w:rsidR="00335ECF" w:rsidRPr="006607AD">
        <w:rPr>
          <w:rFonts w:ascii="Times New Roman" w:hAnsi="Times New Roman" w:cs="Times New Roman"/>
          <w:color w:val="000000"/>
          <w:sz w:val="20"/>
          <w:szCs w:val="20"/>
        </w:rPr>
        <w:t>42</w:t>
      </w:r>
      <w:r w:rsidRPr="006607AD">
        <w:rPr>
          <w:rFonts w:ascii="Times New Roman" w:hAnsi="Times New Roman" w:cs="Times New Roman"/>
          <w:color w:val="000000"/>
          <w:sz w:val="20"/>
          <w:szCs w:val="20"/>
        </w:rPr>
        <w:t>, e-mai</w:t>
      </w:r>
      <w:r w:rsidR="00993F81">
        <w:rPr>
          <w:rFonts w:ascii="Times New Roman" w:hAnsi="Times New Roman" w:cs="Times New Roman"/>
          <w:color w:val="000000"/>
          <w:sz w:val="20"/>
          <w:szCs w:val="20"/>
        </w:rPr>
        <w:t xml:space="preserve">l: </w:t>
      </w:r>
      <w:r w:rsidRPr="006607AD">
        <w:rPr>
          <w:rFonts w:ascii="Times New Roman" w:hAnsi="Times New Roman" w:cs="Times New Roman"/>
          <w:color w:val="000000"/>
          <w:sz w:val="20"/>
          <w:szCs w:val="20"/>
        </w:rPr>
        <w:t xml:space="preserve"> </w:t>
      </w:r>
      <w:r w:rsidR="00993F81">
        <w:rPr>
          <w:rFonts w:ascii="Times New Roman" w:hAnsi="Times New Roman" w:cs="Times New Roman"/>
          <w:sz w:val="20"/>
          <w:szCs w:val="20"/>
        </w:rPr>
        <w:t>clerk@turnersfallswater.com</w:t>
      </w:r>
      <w:r w:rsidR="00335ECF" w:rsidRPr="006607AD">
        <w:rPr>
          <w:rFonts w:ascii="Times New Roman" w:hAnsi="Times New Roman" w:cs="Times New Roman"/>
          <w:color w:val="000000"/>
          <w:sz w:val="20"/>
          <w:szCs w:val="20"/>
        </w:rPr>
        <w:t xml:space="preserve">, </w:t>
      </w:r>
      <w:hyperlink r:id="rId6" w:history="1">
        <w:r w:rsidR="009159DB" w:rsidRPr="0026108E">
          <w:rPr>
            <w:rStyle w:val="Hyperlink"/>
            <w:rFonts w:ascii="Times New Roman" w:hAnsi="Times New Roman" w:cs="Times New Roman"/>
            <w:sz w:val="20"/>
            <w:szCs w:val="20"/>
          </w:rPr>
          <w:t>superintendent@turnersfallswater.com</w:t>
        </w:r>
      </w:hyperlink>
      <w:r w:rsidR="009159DB">
        <w:rPr>
          <w:rFonts w:ascii="Times New Roman" w:hAnsi="Times New Roman" w:cs="Times New Roman"/>
          <w:color w:val="000000"/>
          <w:sz w:val="20"/>
          <w:szCs w:val="20"/>
        </w:rPr>
        <w:t xml:space="preserve"> </w:t>
      </w:r>
      <w:r w:rsidR="00335ECF" w:rsidRPr="006607AD">
        <w:rPr>
          <w:rFonts w:ascii="Times New Roman" w:hAnsi="Times New Roman" w:cs="Times New Roman"/>
          <w:color w:val="000000"/>
          <w:sz w:val="20"/>
          <w:szCs w:val="20"/>
        </w:rPr>
        <w:t>or</w:t>
      </w:r>
      <w:r w:rsidRPr="006607AD">
        <w:rPr>
          <w:rFonts w:ascii="Times New Roman" w:hAnsi="Times New Roman" w:cs="Times New Roman"/>
          <w:color w:val="000000"/>
          <w:sz w:val="20"/>
          <w:szCs w:val="20"/>
        </w:rPr>
        <w:t xml:space="preserve"> www.turnersfallswater.com</w:t>
      </w:r>
    </w:p>
    <w:p w14:paraId="64FB9496" w14:textId="77777777" w:rsidR="00C508BE" w:rsidRPr="006607AD" w:rsidRDefault="00C508BE" w:rsidP="003D3D29">
      <w:pPr>
        <w:autoSpaceDE w:val="0"/>
        <w:autoSpaceDN w:val="0"/>
        <w:adjustRightInd w:val="0"/>
        <w:spacing w:after="0" w:line="240" w:lineRule="auto"/>
        <w:rPr>
          <w:rFonts w:ascii="Times New Roman" w:hAnsi="Times New Roman" w:cs="Times New Roman"/>
          <w:color w:val="000000"/>
          <w:sz w:val="20"/>
          <w:szCs w:val="20"/>
        </w:rPr>
      </w:pPr>
    </w:p>
    <w:p w14:paraId="2280199B" w14:textId="77777777" w:rsidR="00922D19" w:rsidRPr="005D0248" w:rsidRDefault="00922D19" w:rsidP="00922D19">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Important Health Information</w:t>
      </w:r>
    </w:p>
    <w:p w14:paraId="2763245B" w14:textId="77777777" w:rsidR="005D0248" w:rsidRDefault="005D0248" w:rsidP="00922D19">
      <w:pPr>
        <w:autoSpaceDE w:val="0"/>
        <w:autoSpaceDN w:val="0"/>
        <w:adjustRightInd w:val="0"/>
        <w:spacing w:after="0" w:line="240" w:lineRule="auto"/>
        <w:rPr>
          <w:rFonts w:ascii="Times New Roman" w:hAnsi="Times New Roman" w:cs="Times New Roman"/>
          <w:color w:val="002440"/>
          <w:sz w:val="20"/>
          <w:szCs w:val="20"/>
        </w:rPr>
      </w:pPr>
    </w:p>
    <w:p w14:paraId="217670C1" w14:textId="77777777" w:rsidR="00922D19" w:rsidRPr="006607AD" w:rsidRDefault="00922D19" w:rsidP="00922D19">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S</w:t>
      </w:r>
      <w:r w:rsidRPr="006607AD">
        <w:rPr>
          <w:rFonts w:ascii="Times New Roman" w:hAnsi="Times New Roman" w:cs="Times New Roman"/>
          <w:color w:val="000000"/>
          <w:sz w:val="20"/>
          <w:szCs w:val="20"/>
        </w:rPr>
        <w:t>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may be particularly at risk from infections.</w:t>
      </w:r>
    </w:p>
    <w:p w14:paraId="57D070B5" w14:textId="77777777" w:rsidR="00AB7DC2" w:rsidRPr="006607AD" w:rsidRDefault="00922D19"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These people should seek advice about drinking water from their health care providers. The U.S. EPA/CDC (Centers for Disease Control and Prevention) guidelines on appropriate means to lessen the risk of infection by </w:t>
      </w:r>
      <w:r w:rsidRPr="006607AD">
        <w:rPr>
          <w:rFonts w:ascii="Times New Roman" w:hAnsi="Times New Roman" w:cs="Times New Roman"/>
          <w:i/>
          <w:iCs/>
          <w:color w:val="000000"/>
          <w:sz w:val="20"/>
          <w:szCs w:val="20"/>
        </w:rPr>
        <w:t xml:space="preserve">Cryptosporidium </w:t>
      </w:r>
      <w:r w:rsidRPr="006607AD">
        <w:rPr>
          <w:rFonts w:ascii="Times New Roman" w:hAnsi="Times New Roman" w:cs="Times New Roman"/>
          <w:color w:val="000000"/>
          <w:sz w:val="20"/>
          <w:szCs w:val="20"/>
        </w:rPr>
        <w:t xml:space="preserve">and other microbial contaminants are available from the Safe Drinking Water Hotline at (800) 426-4791 or </w:t>
      </w:r>
      <w:hyperlink r:id="rId7" w:history="1">
        <w:r w:rsidRPr="00A826F5">
          <w:rPr>
            <w:rStyle w:val="Hyperlink"/>
            <w:rFonts w:ascii="Times New Roman" w:hAnsi="Times New Roman" w:cs="Times New Roman"/>
            <w:color w:val="548DD4" w:themeColor="text2" w:themeTint="99"/>
            <w:sz w:val="20"/>
            <w:szCs w:val="20"/>
          </w:rPr>
          <w:t>http://water.epa</w:t>
        </w:r>
      </w:hyperlink>
      <w:r w:rsidRPr="00A826F5">
        <w:rPr>
          <w:rFonts w:ascii="Times New Roman" w:hAnsi="Times New Roman" w:cs="Times New Roman"/>
          <w:color w:val="548DD4" w:themeColor="text2" w:themeTint="99"/>
          <w:sz w:val="20"/>
          <w:szCs w:val="20"/>
          <w:u w:val="single"/>
        </w:rPr>
        <w:t>. gov/drink/hotline</w:t>
      </w:r>
      <w:r w:rsidRPr="006607AD">
        <w:rPr>
          <w:rFonts w:ascii="Times New Roman" w:hAnsi="Times New Roman" w:cs="Times New Roman"/>
          <w:color w:val="000000"/>
          <w:sz w:val="20"/>
          <w:szCs w:val="20"/>
        </w:rPr>
        <w:t>.</w:t>
      </w:r>
    </w:p>
    <w:p w14:paraId="7280AC5D" w14:textId="77777777" w:rsidR="00922D19" w:rsidRPr="006607AD" w:rsidRDefault="00922D19" w:rsidP="005F2680">
      <w:pPr>
        <w:autoSpaceDE w:val="0"/>
        <w:autoSpaceDN w:val="0"/>
        <w:adjustRightInd w:val="0"/>
        <w:spacing w:after="0" w:line="240" w:lineRule="auto"/>
        <w:rPr>
          <w:rFonts w:ascii="Times New Roman" w:hAnsi="Times New Roman" w:cs="Times New Roman"/>
          <w:color w:val="002440"/>
          <w:sz w:val="20"/>
          <w:szCs w:val="20"/>
        </w:rPr>
      </w:pPr>
    </w:p>
    <w:p w14:paraId="4D61591B" w14:textId="77777777" w:rsidR="005F2680" w:rsidRPr="005D0248" w:rsidRDefault="005F2680" w:rsidP="005F2680">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Substances That Could Be in Water</w:t>
      </w:r>
    </w:p>
    <w:p w14:paraId="2AA43B40" w14:textId="77777777" w:rsidR="005D0248" w:rsidRDefault="005D0248" w:rsidP="005F2680">
      <w:pPr>
        <w:autoSpaceDE w:val="0"/>
        <w:autoSpaceDN w:val="0"/>
        <w:adjustRightInd w:val="0"/>
        <w:spacing w:after="0" w:line="240" w:lineRule="auto"/>
        <w:rPr>
          <w:rFonts w:ascii="Times New Roman" w:hAnsi="Times New Roman" w:cs="Times New Roman"/>
          <w:color w:val="002440"/>
          <w:sz w:val="20"/>
          <w:szCs w:val="20"/>
        </w:rPr>
      </w:pPr>
    </w:p>
    <w:p w14:paraId="7981C2F0" w14:textId="77777777"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T</w:t>
      </w:r>
      <w:r w:rsidRPr="006607AD">
        <w:rPr>
          <w:rFonts w:ascii="Times New Roman" w:hAnsi="Times New Roman" w:cs="Times New Roman"/>
          <w:color w:val="000000"/>
          <w:sz w:val="20"/>
          <w:szCs w:val="20"/>
        </w:rPr>
        <w:t xml:space="preserve">o ensure that tap water is safe to drink, the </w:t>
      </w:r>
      <w:r w:rsidR="009159DB">
        <w:rPr>
          <w:rFonts w:ascii="Times New Roman" w:hAnsi="Times New Roman" w:cs="Times New Roman"/>
          <w:color w:val="000000"/>
          <w:sz w:val="20"/>
          <w:szCs w:val="20"/>
        </w:rPr>
        <w:t xml:space="preserve">MA </w:t>
      </w:r>
      <w:r w:rsidRPr="006607AD">
        <w:rPr>
          <w:rFonts w:ascii="Times New Roman" w:hAnsi="Times New Roman" w:cs="Times New Roman"/>
          <w:color w:val="000000"/>
          <w:sz w:val="20"/>
          <w:szCs w:val="20"/>
        </w:rPr>
        <w:t>Department of Environmental Protection (</w:t>
      </w:r>
      <w:r w:rsidR="009159DB">
        <w:rPr>
          <w:rFonts w:ascii="Times New Roman" w:hAnsi="Times New Roman" w:cs="Times New Roman"/>
          <w:color w:val="000000"/>
          <w:sz w:val="20"/>
          <w:szCs w:val="20"/>
        </w:rPr>
        <w:t>Mass</w:t>
      </w:r>
      <w:r w:rsidRPr="006607AD">
        <w:rPr>
          <w:rFonts w:ascii="Times New Roman" w:hAnsi="Times New Roman" w:cs="Times New Roman"/>
          <w:color w:val="000000"/>
          <w:sz w:val="20"/>
          <w:szCs w:val="20"/>
        </w:rPr>
        <w:t>DEP) and the U.S. Environmental Protection Agency (U.S. EPA) prescribe regulations limiting the amount of certain contaminants in water provided by public water systems. Food and Drug Administration (FDA) and Mas</w:t>
      </w:r>
      <w:r w:rsidR="008D0EBD" w:rsidRPr="006607AD">
        <w:rPr>
          <w:rFonts w:ascii="Times New Roman" w:hAnsi="Times New Roman" w:cs="Times New Roman"/>
          <w:color w:val="000000"/>
          <w:sz w:val="20"/>
          <w:szCs w:val="20"/>
        </w:rPr>
        <w:t xml:space="preserve">sachusetts Department of Public </w:t>
      </w:r>
      <w:r w:rsidRPr="006607AD">
        <w:rPr>
          <w:rFonts w:ascii="Times New Roman" w:hAnsi="Times New Roman" w:cs="Times New Roman"/>
          <w:color w:val="000000"/>
          <w:sz w:val="20"/>
          <w:szCs w:val="20"/>
        </w:rPr>
        <w:t>Health (DPH) regulations establish limits for contaminants in bottled water, which must provide the same protection for public health. Drinking water, including bottled water, may reasonably be expected to contain at least small amounts of some contaminants. The presence of these contaminants does not necessarily indicate that the water poses a health risk.</w:t>
      </w:r>
    </w:p>
    <w:p w14:paraId="3268928A" w14:textId="4DDD9315"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Substances that may be present in source water include: Microbial Contaminants, such as viruses and bacteria, which may come from sewage treatment plants, septic systems, agricultural livestock operations, or wildlife; Inorganic Contaminants, such as salts and metals, which can be naturally occurring or may result from urban storm water runoff, industrial or domestic wastewater discharges, oil and gas production, mining, or farming; Pesticides and Herbicides, which may come from a variety of sources, such as agriculture, urban storm water runoff, and residential uses; Organic</w:t>
      </w:r>
      <w:r w:rsidR="006C3530">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Chemical Contaminants, including synthetic and volatile organic chemicals, which are by-products of industrial processes and petroleum production and which may also come from gas stations, urban storm water runoff, and </w:t>
      </w:r>
      <w:r w:rsidRPr="006607AD">
        <w:rPr>
          <w:rFonts w:ascii="Times New Roman" w:hAnsi="Times New Roman" w:cs="Times New Roman"/>
          <w:color w:val="000000"/>
          <w:sz w:val="20"/>
          <w:szCs w:val="20"/>
        </w:rPr>
        <w:lastRenderedPageBreak/>
        <w:t>septic systems; Radioactive Contaminants, which can be naturally occurring or may be the result of oil and gas production and mining activities.</w:t>
      </w:r>
    </w:p>
    <w:p w14:paraId="70CA950B" w14:textId="77777777"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More information about contaminants and potential health effects can be obtained by calling the U.S. EPA’s Safe Drinking Water Hotline at (800) 426-4791</w:t>
      </w:r>
      <w:r w:rsidR="00F64027">
        <w:rPr>
          <w:rFonts w:ascii="Times New Roman" w:hAnsi="Times New Roman" w:cs="Times New Roman"/>
          <w:color w:val="000000"/>
          <w:sz w:val="20"/>
          <w:szCs w:val="20"/>
        </w:rPr>
        <w:t>.</w:t>
      </w:r>
    </w:p>
    <w:p w14:paraId="0D48275D" w14:textId="77777777" w:rsidR="005A1E26" w:rsidRDefault="005A1E26" w:rsidP="00B202E0">
      <w:pPr>
        <w:autoSpaceDE w:val="0"/>
        <w:autoSpaceDN w:val="0"/>
        <w:adjustRightInd w:val="0"/>
        <w:spacing w:after="0" w:line="240" w:lineRule="auto"/>
        <w:rPr>
          <w:rFonts w:ascii="Times New Roman" w:hAnsi="Times New Roman" w:cs="Times New Roman"/>
          <w:b/>
          <w:color w:val="002440"/>
          <w:sz w:val="20"/>
          <w:szCs w:val="20"/>
        </w:rPr>
      </w:pPr>
    </w:p>
    <w:p w14:paraId="751FE1A2"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Water Conservation</w:t>
      </w:r>
    </w:p>
    <w:p w14:paraId="631FEFF9" w14:textId="77777777" w:rsidR="005A1E26" w:rsidRDefault="005A1E26" w:rsidP="005A1E26">
      <w:pPr>
        <w:autoSpaceDE w:val="0"/>
        <w:autoSpaceDN w:val="0"/>
        <w:adjustRightInd w:val="0"/>
        <w:spacing w:after="0" w:line="240" w:lineRule="auto"/>
        <w:rPr>
          <w:rFonts w:ascii="Times New Roman" w:hAnsi="Times New Roman" w:cs="Times New Roman"/>
          <w:color w:val="002440"/>
          <w:sz w:val="20"/>
          <w:szCs w:val="20"/>
        </w:rPr>
      </w:pPr>
    </w:p>
    <w:p w14:paraId="5B46017E"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Y</w:t>
      </w:r>
      <w:r w:rsidRPr="006607AD">
        <w:rPr>
          <w:rFonts w:ascii="Times New Roman" w:hAnsi="Times New Roman" w:cs="Times New Roman"/>
          <w:color w:val="000000"/>
          <w:sz w:val="20"/>
          <w:szCs w:val="20"/>
        </w:rPr>
        <w:t>ou can play a role in conserving water and save yourself money in the process by becoming conscious of the amount of water your household is using and by looking for ways to use less whenever you can. It is not hard to conserve water.</w:t>
      </w:r>
    </w:p>
    <w:p w14:paraId="27B4170A"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Here are a few tips: Automatic dishwashers use 15 gallons for every cycle, regardless of how many dishes are loaded. </w:t>
      </w:r>
      <w:proofErr w:type="gramStart"/>
      <w:r w:rsidRPr="006607AD">
        <w:rPr>
          <w:rFonts w:ascii="Times New Roman" w:hAnsi="Times New Roman" w:cs="Times New Roman"/>
          <w:color w:val="000000"/>
          <w:sz w:val="20"/>
          <w:szCs w:val="20"/>
        </w:rPr>
        <w:t>So</w:t>
      </w:r>
      <w:proofErr w:type="gramEnd"/>
      <w:r w:rsidRPr="006607AD">
        <w:rPr>
          <w:rFonts w:ascii="Times New Roman" w:hAnsi="Times New Roman" w:cs="Times New Roman"/>
          <w:color w:val="000000"/>
          <w:sz w:val="20"/>
          <w:szCs w:val="20"/>
        </w:rPr>
        <w:t xml:space="preserve"> get a run for your money and load it to capacity.</w:t>
      </w:r>
    </w:p>
    <w:p w14:paraId="42E4B36C"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Turn off the tap when brushing your teeth.</w:t>
      </w:r>
    </w:p>
    <w:p w14:paraId="5AC41970"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Check every faucet in your home for leaks. Just a slow drip can waste 15 to 20 gallons a day. Fix it and you can save almost 6,000 gallons per year.</w:t>
      </w:r>
    </w:p>
    <w:p w14:paraId="3010CA69"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Check your toilets for leaks by putting a few drops of food coloring in the tank. Watch for a few minutes to see if the color shows up in the bowl. It is not uncommon to lose up to 100 gallons a day from an invisible toilet leak. Fix it and you save more than 30,000 gallons a year.</w:t>
      </w:r>
    </w:p>
    <w:p w14:paraId="0F31E721"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Use your water meter to detect hidden leaks. Write down the meter reading before going to bed at night or leaving for a day. Include all numbers, write down the new reading in the morning and subtract the prior reading. If there has been a change it is probably due to a leak.</w:t>
      </w:r>
    </w:p>
    <w:p w14:paraId="7A8575E5" w14:textId="77777777" w:rsidR="005A1E26" w:rsidRDefault="005A1E26" w:rsidP="005A1E26">
      <w:pPr>
        <w:autoSpaceDE w:val="0"/>
        <w:autoSpaceDN w:val="0"/>
        <w:adjustRightInd w:val="0"/>
        <w:spacing w:after="0" w:line="240" w:lineRule="auto"/>
        <w:rPr>
          <w:rFonts w:ascii="Times New Roman" w:hAnsi="Times New Roman" w:cs="Times New Roman"/>
          <w:b/>
          <w:sz w:val="20"/>
          <w:szCs w:val="20"/>
        </w:rPr>
      </w:pPr>
    </w:p>
    <w:p w14:paraId="6B896BB1"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What is a Cross-connection?</w:t>
      </w:r>
    </w:p>
    <w:p w14:paraId="11F552B3" w14:textId="77777777" w:rsidR="005A1E26" w:rsidRDefault="005A1E26" w:rsidP="005A1E26">
      <w:pPr>
        <w:autoSpaceDE w:val="0"/>
        <w:autoSpaceDN w:val="0"/>
        <w:adjustRightInd w:val="0"/>
        <w:spacing w:after="0" w:line="240" w:lineRule="auto"/>
        <w:rPr>
          <w:rFonts w:ascii="Times New Roman" w:hAnsi="Times New Roman" w:cs="Times New Roman"/>
          <w:color w:val="002440"/>
          <w:sz w:val="20"/>
          <w:szCs w:val="20"/>
        </w:rPr>
      </w:pPr>
    </w:p>
    <w:p w14:paraId="0B725800"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C</w:t>
      </w:r>
      <w:r w:rsidRPr="006607AD">
        <w:rPr>
          <w:rFonts w:ascii="Times New Roman" w:hAnsi="Times New Roman" w:cs="Times New Roman"/>
          <w:color w:val="000000"/>
          <w:sz w:val="20"/>
          <w:szCs w:val="20"/>
        </w:rPr>
        <w:t xml:space="preserve">ross-connections that contaminate drinking water distribution lines are a major concern. A cross-connection is formed at any point where a drinking water line connects to equipment (boilers), systems containing chemicals (air conditioning systems, fire sprinkler systems, irrigation systems), or water sources of questionable quality. Cross-connection contamination can occur when the pressure in the equipment or system is greater than the pressure inside the drinking water line (backpressure). Contamination can also occur when the pressure in the drinking water line drops due to </w:t>
      </w:r>
      <w:proofErr w:type="gramStart"/>
      <w:r w:rsidRPr="006607AD">
        <w:rPr>
          <w:rFonts w:ascii="Times New Roman" w:hAnsi="Times New Roman" w:cs="Times New Roman"/>
          <w:color w:val="000000"/>
          <w:sz w:val="20"/>
          <w:szCs w:val="20"/>
        </w:rPr>
        <w:t>fairly routine</w:t>
      </w:r>
      <w:proofErr w:type="gramEnd"/>
      <w:r w:rsidRPr="006607AD">
        <w:rPr>
          <w:rFonts w:ascii="Times New Roman" w:hAnsi="Times New Roman" w:cs="Times New Roman"/>
          <w:color w:val="000000"/>
          <w:sz w:val="20"/>
          <w:szCs w:val="20"/>
        </w:rPr>
        <w:t xml:space="preserve"> occurrences (main breaks, heavy water demand), causing contaminants to be sucked out from the equipment and into the drinking water line (</w:t>
      </w:r>
      <w:proofErr w:type="spellStart"/>
      <w:r w:rsidRPr="006607AD">
        <w:rPr>
          <w:rFonts w:ascii="Times New Roman" w:hAnsi="Times New Roman" w:cs="Times New Roman"/>
          <w:color w:val="000000"/>
          <w:sz w:val="20"/>
          <w:szCs w:val="20"/>
        </w:rPr>
        <w:t>backsiphonage</w:t>
      </w:r>
      <w:proofErr w:type="spellEnd"/>
      <w:r w:rsidRPr="006607AD">
        <w:rPr>
          <w:rFonts w:ascii="Times New Roman" w:hAnsi="Times New Roman" w:cs="Times New Roman"/>
          <w:color w:val="000000"/>
          <w:sz w:val="20"/>
          <w:szCs w:val="20"/>
        </w:rPr>
        <w:t>).</w:t>
      </w:r>
    </w:p>
    <w:p w14:paraId="3CA6A99A"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Outside water taps and garden hoses tend to be the most common sources of cross-connection contamination at home. The garden hose creates a hazard when submerged in a swimming pool or when attached to a chemical sprayer for weed killing. Garden hoses that are left lying on the ground may be contaminated by fertilizers, cesspools, or garden chemicals.</w:t>
      </w:r>
    </w:p>
    <w:p w14:paraId="60C55C39"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Improperly installed valves in your toilet could also be a source of cross-connection contamination.</w:t>
      </w:r>
    </w:p>
    <w:p w14:paraId="0E6FEA66"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Community water supplies are continuously jeopardized by cross-connections unless appropriate valves, known as backflow prevention devices, are installed and maintained. For more information, review the Cross-connection Control Manual from the U.S. EPA’s Web site at </w:t>
      </w:r>
      <w:hyperlink r:id="rId8" w:history="1">
        <w:r w:rsidRPr="006607AD">
          <w:rPr>
            <w:rStyle w:val="Hyperlink"/>
            <w:rFonts w:ascii="Times New Roman" w:hAnsi="Times New Roman" w:cs="Times New Roman"/>
            <w:sz w:val="20"/>
            <w:szCs w:val="20"/>
          </w:rPr>
          <w:t>http://water.epa.gov/infrastructure/drinkingwater/pws/crossconnectioncontrol/</w:t>
        </w:r>
      </w:hyperlink>
      <w:r w:rsidRPr="006607AD">
        <w:rPr>
          <w:rFonts w:ascii="Times New Roman" w:hAnsi="Times New Roman" w:cs="Times New Roman"/>
          <w:color w:val="000000"/>
          <w:sz w:val="20"/>
          <w:szCs w:val="20"/>
        </w:rPr>
        <w:t xml:space="preserve"> </w:t>
      </w:r>
      <w:proofErr w:type="spellStart"/>
      <w:r w:rsidRPr="006607AD">
        <w:rPr>
          <w:rFonts w:ascii="Times New Roman" w:hAnsi="Times New Roman" w:cs="Times New Roman"/>
          <w:color w:val="000000"/>
          <w:sz w:val="20"/>
          <w:szCs w:val="20"/>
        </w:rPr>
        <w:t>index.cfm</w:t>
      </w:r>
      <w:proofErr w:type="spellEnd"/>
      <w:r w:rsidRPr="006607AD">
        <w:rPr>
          <w:rFonts w:ascii="Times New Roman" w:hAnsi="Times New Roman" w:cs="Times New Roman"/>
          <w:color w:val="000000"/>
          <w:sz w:val="20"/>
          <w:szCs w:val="20"/>
        </w:rPr>
        <w:t xml:space="preserve">. You can also call the Safe Drinking Water Hotline </w:t>
      </w:r>
      <w:proofErr w:type="gramStart"/>
      <w:r w:rsidRPr="006607AD">
        <w:rPr>
          <w:rFonts w:ascii="Times New Roman" w:hAnsi="Times New Roman" w:cs="Times New Roman"/>
          <w:color w:val="000000"/>
          <w:sz w:val="20"/>
          <w:szCs w:val="20"/>
        </w:rPr>
        <w:t>at</w:t>
      </w:r>
      <w:proofErr w:type="gramEnd"/>
      <w:r w:rsidRPr="006607AD">
        <w:rPr>
          <w:rFonts w:ascii="Times New Roman" w:hAnsi="Times New Roman" w:cs="Times New Roman"/>
          <w:color w:val="000000"/>
          <w:sz w:val="20"/>
          <w:szCs w:val="20"/>
        </w:rPr>
        <w:t xml:space="preserve"> (800) 426-4791.</w:t>
      </w:r>
    </w:p>
    <w:p w14:paraId="76800FE9" w14:textId="77777777" w:rsidR="005A1E26" w:rsidRDefault="005A1E26" w:rsidP="005A1E26">
      <w:pPr>
        <w:autoSpaceDE w:val="0"/>
        <w:autoSpaceDN w:val="0"/>
        <w:adjustRightInd w:val="0"/>
        <w:spacing w:after="0" w:line="240" w:lineRule="auto"/>
        <w:rPr>
          <w:rFonts w:ascii="Times New Roman" w:hAnsi="Times New Roman" w:cs="Times New Roman"/>
          <w:b/>
          <w:color w:val="4F81BD" w:themeColor="accent1"/>
          <w:sz w:val="20"/>
          <w:szCs w:val="20"/>
        </w:rPr>
      </w:pPr>
    </w:p>
    <w:p w14:paraId="71D93619"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Source Water Assessment, Protecting Turners Falls Water Supply</w:t>
      </w:r>
    </w:p>
    <w:p w14:paraId="34FD4289" w14:textId="77777777" w:rsidR="005A1E26" w:rsidRDefault="005A1E26" w:rsidP="005A1E26">
      <w:pPr>
        <w:autoSpaceDE w:val="0"/>
        <w:autoSpaceDN w:val="0"/>
        <w:adjustRightInd w:val="0"/>
        <w:spacing w:after="0" w:line="240" w:lineRule="auto"/>
        <w:rPr>
          <w:rFonts w:ascii="Times New Roman" w:hAnsi="Times New Roman" w:cs="Times New Roman"/>
          <w:color w:val="000000"/>
          <w:sz w:val="20"/>
          <w:szCs w:val="20"/>
        </w:rPr>
      </w:pPr>
    </w:p>
    <w:p w14:paraId="72EE5982"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The Department of Environmental Protection (DEP) has prepared a Source Water Assessment Program (SWAP) for the water supply source serving this water system. This report is a planning tool to support local and state efforts to improve water supply protection. Although the TFWD has many safeguards in place, the overall susceptibility ranking to contamination of the groundwater supplies is </w:t>
      </w:r>
      <w:r>
        <w:rPr>
          <w:rFonts w:ascii="Times New Roman" w:hAnsi="Times New Roman" w:cs="Times New Roman"/>
          <w:color w:val="000000"/>
          <w:sz w:val="20"/>
          <w:szCs w:val="20"/>
        </w:rPr>
        <w:t>HIGH</w:t>
      </w:r>
      <w:r w:rsidRPr="006607AD">
        <w:rPr>
          <w:rFonts w:ascii="Times New Roman" w:hAnsi="Times New Roman" w:cs="Times New Roman"/>
          <w:color w:val="000000"/>
          <w:sz w:val="20"/>
          <w:szCs w:val="20"/>
        </w:rPr>
        <w:t xml:space="preserve">, based on the presence of numerous high-ranking threat land-uses within the Zone II water supply protection areas. The report commends our water system on its proactive approach to source protection.  A complete SWAP report is available at the TFWD, the Board of Health office, and online at http://www.mass.gov/dep/water/drinking/swapreps.htm. For more information, call the TFWD </w:t>
      </w:r>
      <w:proofErr w:type="gramStart"/>
      <w:r w:rsidRPr="006607AD">
        <w:rPr>
          <w:rFonts w:ascii="Times New Roman" w:hAnsi="Times New Roman" w:cs="Times New Roman"/>
          <w:color w:val="000000"/>
          <w:sz w:val="20"/>
          <w:szCs w:val="20"/>
        </w:rPr>
        <w:t>at</w:t>
      </w:r>
      <w:proofErr w:type="gramEnd"/>
      <w:r w:rsidRPr="006607AD">
        <w:rPr>
          <w:rFonts w:ascii="Times New Roman" w:hAnsi="Times New Roman" w:cs="Times New Roman"/>
          <w:color w:val="000000"/>
          <w:sz w:val="20"/>
          <w:szCs w:val="20"/>
        </w:rPr>
        <w:t xml:space="preserve"> 863-4542.      </w:t>
      </w:r>
    </w:p>
    <w:p w14:paraId="3CECC4F7" w14:textId="2D51AD4C"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b/>
          <w:color w:val="000000"/>
          <w:sz w:val="20"/>
          <w:szCs w:val="20"/>
        </w:rPr>
        <w:t>Things You Can Do to Protect Our Water Supply</w:t>
      </w:r>
      <w:r w:rsidRPr="006607AD">
        <w:rPr>
          <w:rFonts w:ascii="Times New Roman" w:hAnsi="Times New Roman" w:cs="Times New Roman"/>
          <w:color w:val="000000"/>
          <w:sz w:val="20"/>
          <w:szCs w:val="20"/>
        </w:rPr>
        <w:t xml:space="preserve"> Take used motor oil and other such fluids to the town’s hazardous waste collection sites, </w:t>
      </w:r>
      <w:proofErr w:type="gramStart"/>
      <w:r w:rsidRPr="006607AD">
        <w:rPr>
          <w:rFonts w:ascii="Times New Roman" w:hAnsi="Times New Roman" w:cs="Times New Roman"/>
          <w:color w:val="000000"/>
          <w:sz w:val="20"/>
          <w:szCs w:val="20"/>
        </w:rPr>
        <w:t>Use</w:t>
      </w:r>
      <w:proofErr w:type="gramEnd"/>
      <w:r w:rsidRPr="006607AD">
        <w:rPr>
          <w:rFonts w:ascii="Times New Roman" w:hAnsi="Times New Roman" w:cs="Times New Roman"/>
          <w:color w:val="000000"/>
          <w:sz w:val="20"/>
          <w:szCs w:val="20"/>
        </w:rPr>
        <w:t xml:space="preserve"> fertilizers and pesticides sparingly and do not use the </w:t>
      </w:r>
      <w:r w:rsidR="00AF62F7" w:rsidRPr="006607AD">
        <w:rPr>
          <w:rFonts w:ascii="Times New Roman" w:hAnsi="Times New Roman" w:cs="Times New Roman"/>
          <w:color w:val="000000"/>
          <w:sz w:val="20"/>
          <w:szCs w:val="20"/>
        </w:rPr>
        <w:t>riverbeds</w:t>
      </w:r>
      <w:r w:rsidRPr="006607AD">
        <w:rPr>
          <w:rFonts w:ascii="Times New Roman" w:hAnsi="Times New Roman" w:cs="Times New Roman"/>
          <w:color w:val="000000"/>
          <w:sz w:val="20"/>
          <w:szCs w:val="20"/>
        </w:rPr>
        <w:t xml:space="preserve"> to dispose of any waste.</w:t>
      </w:r>
    </w:p>
    <w:p w14:paraId="624D1191" w14:textId="77777777" w:rsidR="005A1E26" w:rsidRDefault="005A1E26" w:rsidP="005A1E26">
      <w:pPr>
        <w:spacing w:after="0" w:line="240" w:lineRule="auto"/>
        <w:rPr>
          <w:rFonts w:ascii="Times New Roman" w:hAnsi="Times New Roman" w:cs="Times New Roman"/>
          <w:b/>
          <w:sz w:val="20"/>
          <w:szCs w:val="20"/>
        </w:rPr>
      </w:pPr>
    </w:p>
    <w:p w14:paraId="65266C57" w14:textId="28687842" w:rsidR="001F47EB" w:rsidRPr="005D0248" w:rsidRDefault="006607AD">
      <w:pPr>
        <w:rPr>
          <w:rFonts w:ascii="Times New Roman" w:hAnsi="Times New Roman" w:cs="Times New Roman"/>
          <w:b/>
          <w:sz w:val="20"/>
          <w:szCs w:val="20"/>
        </w:rPr>
      </w:pPr>
      <w:r w:rsidRPr="005D0248">
        <w:rPr>
          <w:rFonts w:ascii="Times New Roman" w:hAnsi="Times New Roman" w:cs="Times New Roman"/>
          <w:b/>
          <w:sz w:val="20"/>
          <w:szCs w:val="20"/>
        </w:rPr>
        <w:t>Lead in Drinking Water</w:t>
      </w:r>
    </w:p>
    <w:p w14:paraId="0E1731F5" w14:textId="77777777" w:rsidR="00456C70" w:rsidRPr="0098435F" w:rsidRDefault="00456C70" w:rsidP="006607AD">
      <w:pPr>
        <w:spacing w:after="0"/>
        <w:rPr>
          <w:rFonts w:ascii="Times New Roman" w:hAnsi="Times New Roman" w:cs="Times New Roman"/>
          <w:b/>
          <w:i/>
          <w:sz w:val="20"/>
          <w:szCs w:val="20"/>
        </w:rPr>
      </w:pPr>
      <w:r w:rsidRPr="0098435F">
        <w:rPr>
          <w:rFonts w:ascii="Times New Roman" w:hAnsi="Times New Roman" w:cs="Times New Roman"/>
          <w:b/>
          <w:i/>
          <w:sz w:val="20"/>
          <w:szCs w:val="20"/>
        </w:rPr>
        <w:t>How does lead get in my drinking water?</w:t>
      </w:r>
    </w:p>
    <w:p w14:paraId="2AE42A25" w14:textId="77777777" w:rsidR="00456C70" w:rsidRPr="006607AD" w:rsidRDefault="00456C70" w:rsidP="006607AD">
      <w:pPr>
        <w:spacing w:after="0"/>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In Massachusetts, most drinking water sources like reservoirs and groundwater are lead free. When lead is prese</w:t>
      </w:r>
      <w:r w:rsidR="006607AD">
        <w:rPr>
          <w:rFonts w:ascii="Times New Roman" w:hAnsi="Times New Roman" w:cs="Times New Roman"/>
          <w:color w:val="000000" w:themeColor="text1"/>
          <w:sz w:val="20"/>
          <w:szCs w:val="20"/>
        </w:rPr>
        <w:t>nt in water, it is typically du</w:t>
      </w:r>
      <w:r w:rsidRPr="006607AD">
        <w:rPr>
          <w:rFonts w:ascii="Times New Roman" w:hAnsi="Times New Roman" w:cs="Times New Roman"/>
          <w:color w:val="000000" w:themeColor="text1"/>
          <w:sz w:val="20"/>
          <w:szCs w:val="20"/>
        </w:rPr>
        <w:t>e to the water</w:t>
      </w:r>
      <w:r w:rsidR="004827EB" w:rsidRPr="006607AD">
        <w:rPr>
          <w:rFonts w:ascii="Times New Roman" w:hAnsi="Times New Roman" w:cs="Times New Roman"/>
          <w:color w:val="000000" w:themeColor="text1"/>
          <w:sz w:val="20"/>
          <w:szCs w:val="20"/>
        </w:rPr>
        <w:t xml:space="preserve"> flowing through lead pipes or plumbing in homes with lead parts or solder.  Service lines, which are the pipes that connect your home to the water main, could have lead in them.  Inside your home, you may have lead pipes, copper pipes connected with lead solder, or brass fa</w:t>
      </w:r>
      <w:r w:rsidR="006607AD">
        <w:rPr>
          <w:rFonts w:ascii="Times New Roman" w:hAnsi="Times New Roman" w:cs="Times New Roman"/>
          <w:color w:val="000000" w:themeColor="text1"/>
          <w:sz w:val="20"/>
          <w:szCs w:val="20"/>
        </w:rPr>
        <w:t>uce</w:t>
      </w:r>
      <w:r w:rsidR="004827EB" w:rsidRPr="006607AD">
        <w:rPr>
          <w:rFonts w:ascii="Times New Roman" w:hAnsi="Times New Roman" w:cs="Times New Roman"/>
          <w:color w:val="000000" w:themeColor="text1"/>
          <w:sz w:val="20"/>
          <w:szCs w:val="20"/>
        </w:rPr>
        <w:t>t</w:t>
      </w:r>
      <w:r w:rsidR="006607AD">
        <w:rPr>
          <w:rFonts w:ascii="Times New Roman" w:hAnsi="Times New Roman" w:cs="Times New Roman"/>
          <w:color w:val="000000" w:themeColor="text1"/>
          <w:sz w:val="20"/>
          <w:szCs w:val="20"/>
        </w:rPr>
        <w:t>s</w:t>
      </w:r>
      <w:r w:rsidR="004827EB" w:rsidRPr="006607AD">
        <w:rPr>
          <w:rFonts w:ascii="Times New Roman" w:hAnsi="Times New Roman" w:cs="Times New Roman"/>
          <w:color w:val="000000" w:themeColor="text1"/>
          <w:sz w:val="20"/>
          <w:szCs w:val="20"/>
        </w:rPr>
        <w:t xml:space="preserve"> or fittings containing lead.   Lead levels are highest when the water has been sitting in lead pipes for several hours.  Hot water causes lead to enter water faster.</w:t>
      </w:r>
    </w:p>
    <w:p w14:paraId="403762B9" w14:textId="77777777" w:rsidR="00DF27DA" w:rsidRDefault="00DF27DA" w:rsidP="004827EB">
      <w:pPr>
        <w:autoSpaceDE w:val="0"/>
        <w:autoSpaceDN w:val="0"/>
        <w:adjustRightInd w:val="0"/>
        <w:spacing w:after="0" w:line="240" w:lineRule="auto"/>
        <w:rPr>
          <w:rFonts w:ascii="Times New Roman" w:hAnsi="Times New Roman" w:cs="Times New Roman"/>
          <w:b/>
          <w:i/>
          <w:sz w:val="20"/>
          <w:szCs w:val="20"/>
        </w:rPr>
      </w:pPr>
    </w:p>
    <w:p w14:paraId="379240E2" w14:textId="77777777" w:rsidR="006C3530" w:rsidRDefault="006C3530" w:rsidP="004827EB">
      <w:pPr>
        <w:autoSpaceDE w:val="0"/>
        <w:autoSpaceDN w:val="0"/>
        <w:adjustRightInd w:val="0"/>
        <w:spacing w:after="0" w:line="240" w:lineRule="auto"/>
        <w:rPr>
          <w:rFonts w:ascii="Times New Roman" w:hAnsi="Times New Roman" w:cs="Times New Roman"/>
          <w:b/>
          <w:i/>
          <w:sz w:val="20"/>
          <w:szCs w:val="20"/>
        </w:rPr>
      </w:pPr>
    </w:p>
    <w:p w14:paraId="45D4E54F" w14:textId="77777777" w:rsidR="006C3530" w:rsidRDefault="006C3530" w:rsidP="004827EB">
      <w:pPr>
        <w:autoSpaceDE w:val="0"/>
        <w:autoSpaceDN w:val="0"/>
        <w:adjustRightInd w:val="0"/>
        <w:spacing w:after="0" w:line="240" w:lineRule="auto"/>
        <w:rPr>
          <w:rFonts w:ascii="Times New Roman" w:hAnsi="Times New Roman" w:cs="Times New Roman"/>
          <w:b/>
          <w:i/>
          <w:sz w:val="20"/>
          <w:szCs w:val="20"/>
        </w:rPr>
      </w:pPr>
    </w:p>
    <w:p w14:paraId="0E319261" w14:textId="00CFFACB" w:rsidR="004827EB" w:rsidRPr="0098435F" w:rsidRDefault="004827EB" w:rsidP="004827EB">
      <w:pPr>
        <w:autoSpaceDE w:val="0"/>
        <w:autoSpaceDN w:val="0"/>
        <w:adjustRightInd w:val="0"/>
        <w:spacing w:after="0" w:line="240" w:lineRule="auto"/>
        <w:rPr>
          <w:rFonts w:ascii="Times New Roman" w:hAnsi="Times New Roman" w:cs="Times New Roman"/>
          <w:b/>
          <w:i/>
          <w:sz w:val="20"/>
          <w:szCs w:val="20"/>
        </w:rPr>
      </w:pPr>
      <w:r w:rsidRPr="0098435F">
        <w:rPr>
          <w:rFonts w:ascii="Times New Roman" w:hAnsi="Times New Roman" w:cs="Times New Roman"/>
          <w:b/>
          <w:i/>
          <w:sz w:val="20"/>
          <w:szCs w:val="20"/>
        </w:rPr>
        <w:t>How does lead get into my body?</w:t>
      </w:r>
    </w:p>
    <w:p w14:paraId="1EC94AEA" w14:textId="77777777" w:rsidR="004827EB" w:rsidRPr="006607AD" w:rsidRDefault="004827EB" w:rsidP="004827EB">
      <w:pPr>
        <w:autoSpaceDE w:val="0"/>
        <w:autoSpaceDN w:val="0"/>
        <w:adjustRightInd w:val="0"/>
        <w:spacing w:after="0" w:line="240" w:lineRule="auto"/>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In many cases, most exposure to lead is from paint dust, paint chips and soil contaminated with l</w:t>
      </w:r>
      <w:r w:rsidR="006607AD">
        <w:rPr>
          <w:rFonts w:ascii="Times New Roman" w:hAnsi="Times New Roman" w:cs="Times New Roman"/>
          <w:color w:val="000000" w:themeColor="text1"/>
          <w:sz w:val="20"/>
          <w:szCs w:val="20"/>
        </w:rPr>
        <w:t xml:space="preserve">ead. Lead can also get into your </w:t>
      </w:r>
      <w:r w:rsidRPr="006607AD">
        <w:rPr>
          <w:rFonts w:ascii="Times New Roman" w:hAnsi="Times New Roman" w:cs="Times New Roman"/>
          <w:color w:val="000000" w:themeColor="text1"/>
          <w:sz w:val="20"/>
          <w:szCs w:val="20"/>
        </w:rPr>
        <w:t>body by drinking or cooking with water containing lead.  Y</w:t>
      </w:r>
      <w:r w:rsidR="006607AD" w:rsidRPr="006607AD">
        <w:rPr>
          <w:rFonts w:ascii="Times New Roman" w:hAnsi="Times New Roman" w:cs="Times New Roman"/>
          <w:color w:val="000000" w:themeColor="text1"/>
          <w:sz w:val="20"/>
          <w:szCs w:val="20"/>
        </w:rPr>
        <w:t>o</w:t>
      </w:r>
      <w:r w:rsidRPr="006607AD">
        <w:rPr>
          <w:rFonts w:ascii="Times New Roman" w:hAnsi="Times New Roman" w:cs="Times New Roman"/>
          <w:color w:val="000000" w:themeColor="text1"/>
          <w:sz w:val="20"/>
          <w:szCs w:val="20"/>
        </w:rPr>
        <w:t>ung children absorb lead more easily than adults, and lead can be passed from a mother to her unborn child.  For these reason</w:t>
      </w:r>
      <w:r w:rsidR="006607AD">
        <w:rPr>
          <w:rFonts w:ascii="Times New Roman" w:hAnsi="Times New Roman" w:cs="Times New Roman"/>
          <w:color w:val="000000" w:themeColor="text1"/>
          <w:sz w:val="20"/>
          <w:szCs w:val="20"/>
        </w:rPr>
        <w:t>s</w:t>
      </w:r>
      <w:r w:rsidRPr="006607AD">
        <w:rPr>
          <w:rFonts w:ascii="Times New Roman" w:hAnsi="Times New Roman" w:cs="Times New Roman"/>
          <w:color w:val="000000" w:themeColor="text1"/>
          <w:sz w:val="20"/>
          <w:szCs w:val="20"/>
        </w:rPr>
        <w:t>, lead in drinking w</w:t>
      </w:r>
      <w:r w:rsidR="006607AD">
        <w:rPr>
          <w:rFonts w:ascii="Times New Roman" w:hAnsi="Times New Roman" w:cs="Times New Roman"/>
          <w:color w:val="000000" w:themeColor="text1"/>
          <w:sz w:val="20"/>
          <w:szCs w:val="20"/>
        </w:rPr>
        <w:t>a</w:t>
      </w:r>
      <w:r w:rsidRPr="006607AD">
        <w:rPr>
          <w:rFonts w:ascii="Times New Roman" w:hAnsi="Times New Roman" w:cs="Times New Roman"/>
          <w:color w:val="000000" w:themeColor="text1"/>
          <w:sz w:val="20"/>
          <w:szCs w:val="20"/>
        </w:rPr>
        <w:t>ter can be an important source of exposure for pregnant women, young children, and infants tha</w:t>
      </w:r>
      <w:r w:rsidR="006607AD">
        <w:rPr>
          <w:rFonts w:ascii="Times New Roman" w:hAnsi="Times New Roman" w:cs="Times New Roman"/>
          <w:color w:val="000000" w:themeColor="text1"/>
          <w:sz w:val="20"/>
          <w:szCs w:val="20"/>
        </w:rPr>
        <w:t>t</w:t>
      </w:r>
      <w:r w:rsidRPr="006607AD">
        <w:rPr>
          <w:rFonts w:ascii="Times New Roman" w:hAnsi="Times New Roman" w:cs="Times New Roman"/>
          <w:color w:val="000000" w:themeColor="text1"/>
          <w:sz w:val="20"/>
          <w:szCs w:val="20"/>
        </w:rPr>
        <w:t xml:space="preserve"> are fed powdered formula.</w:t>
      </w:r>
    </w:p>
    <w:p w14:paraId="2B4BA4E9" w14:textId="77777777" w:rsidR="004827EB" w:rsidRPr="006607AD" w:rsidRDefault="006607AD" w:rsidP="004827EB">
      <w:p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Lead is not absorbed through</w:t>
      </w:r>
      <w:r w:rsidR="004827EB" w:rsidRPr="006607AD">
        <w:rPr>
          <w:rFonts w:ascii="Times New Roman" w:hAnsi="Times New Roman" w:cs="Times New Roman"/>
          <w:color w:val="000000" w:themeColor="text1"/>
          <w:sz w:val="20"/>
          <w:szCs w:val="20"/>
        </w:rPr>
        <w:t xml:space="preserve"> the skin.  Bathing or showering in water containing lead sh</w:t>
      </w:r>
      <w:r>
        <w:rPr>
          <w:rFonts w:ascii="Times New Roman" w:hAnsi="Times New Roman" w:cs="Times New Roman"/>
          <w:color w:val="000000" w:themeColor="text1"/>
          <w:sz w:val="20"/>
          <w:szCs w:val="20"/>
        </w:rPr>
        <w:t>o</w:t>
      </w:r>
      <w:r w:rsidR="004827EB" w:rsidRPr="006607AD">
        <w:rPr>
          <w:rFonts w:ascii="Times New Roman" w:hAnsi="Times New Roman" w:cs="Times New Roman"/>
          <w:color w:val="000000" w:themeColor="text1"/>
          <w:sz w:val="20"/>
          <w:szCs w:val="20"/>
        </w:rPr>
        <w:t>uld be safe.</w:t>
      </w:r>
    </w:p>
    <w:p w14:paraId="6BCD1305" w14:textId="77777777" w:rsidR="00DF27DA" w:rsidRDefault="00DF27DA" w:rsidP="004827EB">
      <w:pPr>
        <w:autoSpaceDE w:val="0"/>
        <w:autoSpaceDN w:val="0"/>
        <w:adjustRightInd w:val="0"/>
        <w:spacing w:after="0" w:line="240" w:lineRule="auto"/>
        <w:rPr>
          <w:rFonts w:ascii="Times New Roman" w:hAnsi="Times New Roman" w:cs="Times New Roman"/>
          <w:b/>
          <w:i/>
          <w:sz w:val="20"/>
          <w:szCs w:val="20"/>
        </w:rPr>
      </w:pPr>
    </w:p>
    <w:p w14:paraId="10025770" w14:textId="27D32F5F" w:rsidR="004827EB" w:rsidRPr="0098435F" w:rsidRDefault="004827EB" w:rsidP="004827EB">
      <w:pPr>
        <w:autoSpaceDE w:val="0"/>
        <w:autoSpaceDN w:val="0"/>
        <w:adjustRightInd w:val="0"/>
        <w:spacing w:after="0" w:line="240" w:lineRule="auto"/>
        <w:rPr>
          <w:rFonts w:ascii="Times New Roman" w:hAnsi="Times New Roman" w:cs="Times New Roman"/>
          <w:b/>
          <w:i/>
          <w:sz w:val="20"/>
          <w:szCs w:val="20"/>
        </w:rPr>
      </w:pPr>
      <w:r w:rsidRPr="0098435F">
        <w:rPr>
          <w:rFonts w:ascii="Times New Roman" w:hAnsi="Times New Roman" w:cs="Times New Roman"/>
          <w:b/>
          <w:i/>
          <w:sz w:val="20"/>
          <w:szCs w:val="20"/>
        </w:rPr>
        <w:t>What can I do right now to protect my family?</w:t>
      </w:r>
    </w:p>
    <w:p w14:paraId="44E12088" w14:textId="77777777" w:rsidR="004827EB" w:rsidRPr="006607AD" w:rsidRDefault="004827EB" w:rsidP="004827EB">
      <w:pPr>
        <w:spacing w:after="0"/>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Run your water before using and use COLD water.  Always use cold water for drinking and cooking.  Do not use hot water for cooking or baby formula.  Hot water usually has higher lead levels than cold water.  R</w:t>
      </w:r>
      <w:r w:rsidR="006607AD">
        <w:rPr>
          <w:rFonts w:ascii="Times New Roman" w:hAnsi="Times New Roman" w:cs="Times New Roman"/>
          <w:color w:val="000000" w:themeColor="text1"/>
          <w:sz w:val="20"/>
          <w:szCs w:val="20"/>
        </w:rPr>
        <w:t>unning the water before using will usu</w:t>
      </w:r>
      <w:r w:rsidRPr="006607AD">
        <w:rPr>
          <w:rFonts w:ascii="Times New Roman" w:hAnsi="Times New Roman" w:cs="Times New Roman"/>
          <w:color w:val="000000" w:themeColor="text1"/>
          <w:sz w:val="20"/>
          <w:szCs w:val="20"/>
        </w:rPr>
        <w:t xml:space="preserve">ally reduce any lead levels by flushing out the water that has been sitting in lead pipes for several hours.  </w:t>
      </w:r>
    </w:p>
    <w:p w14:paraId="0BA9C7C4" w14:textId="77777777" w:rsidR="004827EB" w:rsidRPr="006607AD" w:rsidRDefault="004827EB" w:rsidP="004827EB">
      <w:pPr>
        <w:spacing w:after="0"/>
        <w:rPr>
          <w:rFonts w:ascii="Times New Roman" w:hAnsi="Times New Roman" w:cs="Times New Roman"/>
        </w:rPr>
      </w:pPr>
      <w:r w:rsidRPr="006607AD">
        <w:rPr>
          <w:rFonts w:ascii="Times New Roman" w:hAnsi="Times New Roman" w:cs="Times New Roman"/>
          <w:color w:val="000000" w:themeColor="text1"/>
          <w:sz w:val="20"/>
          <w:szCs w:val="20"/>
        </w:rPr>
        <w:t>Boiling water doe</w:t>
      </w:r>
      <w:r w:rsidR="006607AD">
        <w:rPr>
          <w:rFonts w:ascii="Times New Roman" w:hAnsi="Times New Roman" w:cs="Times New Roman"/>
          <w:color w:val="000000" w:themeColor="text1"/>
          <w:sz w:val="20"/>
          <w:szCs w:val="20"/>
        </w:rPr>
        <w:t xml:space="preserve">s not eliminate lead.  If there </w:t>
      </w:r>
      <w:r w:rsidRPr="006607AD">
        <w:rPr>
          <w:rFonts w:ascii="Times New Roman" w:hAnsi="Times New Roman" w:cs="Times New Roman"/>
          <w:color w:val="000000" w:themeColor="text1"/>
          <w:sz w:val="20"/>
          <w:szCs w:val="20"/>
        </w:rPr>
        <w:t>is lead in your water, boiling it will increase lead levels</w:t>
      </w:r>
      <w:r w:rsidRPr="006607AD">
        <w:rPr>
          <w:rFonts w:ascii="Times New Roman" w:hAnsi="Times New Roman" w:cs="Times New Roman"/>
          <w:color w:val="002440"/>
          <w:sz w:val="20"/>
          <w:szCs w:val="20"/>
        </w:rPr>
        <w:t xml:space="preserve">.  </w:t>
      </w:r>
    </w:p>
    <w:p w14:paraId="2FA0331F" w14:textId="77777777" w:rsidR="00DF27DA" w:rsidRDefault="00DF27DA" w:rsidP="004827EB">
      <w:pPr>
        <w:spacing w:after="0"/>
        <w:rPr>
          <w:rFonts w:ascii="Times New Roman" w:hAnsi="Times New Roman" w:cs="Times New Roman"/>
          <w:b/>
          <w:i/>
          <w:sz w:val="20"/>
          <w:szCs w:val="20"/>
        </w:rPr>
      </w:pPr>
    </w:p>
    <w:p w14:paraId="0B617330" w14:textId="355F99E8" w:rsidR="004827EB" w:rsidRDefault="00057F66" w:rsidP="004827EB">
      <w:pPr>
        <w:spacing w:after="0"/>
        <w:rPr>
          <w:rFonts w:ascii="Times New Roman" w:hAnsi="Times New Roman" w:cs="Times New Roman"/>
          <w:b/>
          <w:i/>
          <w:sz w:val="20"/>
          <w:szCs w:val="20"/>
        </w:rPr>
      </w:pPr>
      <w:r>
        <w:rPr>
          <w:rFonts w:ascii="Times New Roman" w:hAnsi="Times New Roman" w:cs="Times New Roman"/>
          <w:b/>
          <w:i/>
          <w:sz w:val="20"/>
          <w:szCs w:val="20"/>
        </w:rPr>
        <w:t xml:space="preserve">Statement from </w:t>
      </w:r>
      <w:r w:rsidR="00C822A7" w:rsidRPr="00057F66">
        <w:rPr>
          <w:rFonts w:ascii="Times New Roman" w:hAnsi="Times New Roman" w:cs="Times New Roman"/>
          <w:b/>
          <w:i/>
          <w:sz w:val="20"/>
          <w:szCs w:val="20"/>
        </w:rPr>
        <w:t>Environmental Protection Agency</w:t>
      </w:r>
      <w:r>
        <w:rPr>
          <w:rFonts w:ascii="Times New Roman" w:hAnsi="Times New Roman" w:cs="Times New Roman"/>
          <w:b/>
          <w:i/>
          <w:sz w:val="20"/>
          <w:szCs w:val="20"/>
        </w:rPr>
        <w:t>:</w:t>
      </w:r>
    </w:p>
    <w:p w14:paraId="520F8401" w14:textId="78E84E79" w:rsidR="00DF27DA" w:rsidRDefault="0092296A" w:rsidP="00B202E0">
      <w:pPr>
        <w:autoSpaceDE w:val="0"/>
        <w:autoSpaceDN w:val="0"/>
        <w:adjustRightInd w:val="0"/>
        <w:spacing w:after="0" w:line="240" w:lineRule="auto"/>
        <w:rPr>
          <w:rFonts w:ascii="Times New Roman" w:hAnsi="Times New Roman" w:cs="Times New Roman"/>
          <w:color w:val="4F81BD" w:themeColor="accent1"/>
          <w:sz w:val="20"/>
          <w:szCs w:val="20"/>
        </w:rPr>
      </w:pPr>
      <w:r w:rsidRPr="0092296A">
        <w:rPr>
          <w:rFonts w:ascii="Times New Roman" w:hAnsi="Times New Roman" w:cs="Times New Roman"/>
          <w:sz w:val="20"/>
          <w:szCs w:val="20"/>
        </w:rPr>
        <w:t xml:space="preserve">Lead can cause serious health effects in people of all ages, especially pregnant people, infants (both formula-fed and breastfed), and young children. Lead in drinking water is primarily from materials and parts used in service lines and home plumbing. </w:t>
      </w:r>
      <w:r>
        <w:rPr>
          <w:rFonts w:ascii="Times New Roman" w:hAnsi="Times New Roman" w:cs="Times New Roman"/>
          <w:sz w:val="20"/>
          <w:szCs w:val="20"/>
        </w:rPr>
        <w:t>Turners Falls Water Dept.</w:t>
      </w:r>
      <w:r w:rsidR="006C3530">
        <w:rPr>
          <w:rFonts w:ascii="Times New Roman" w:hAnsi="Times New Roman" w:cs="Times New Roman"/>
          <w:sz w:val="20"/>
          <w:szCs w:val="20"/>
        </w:rPr>
        <w:t xml:space="preserve"> </w:t>
      </w:r>
      <w:r w:rsidRPr="0092296A">
        <w:rPr>
          <w:rFonts w:ascii="Times New Roman" w:hAnsi="Times New Roman" w:cs="Times New Roman"/>
          <w:sz w:val="20"/>
          <w:szCs w:val="20"/>
        </w:rPr>
        <w:t>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w:t>
      </w:r>
      <w:r w:rsidRPr="0092296A">
        <w:t xml:space="preserve"> </w:t>
      </w:r>
      <w:r w:rsidRPr="0092296A">
        <w:rPr>
          <w:rFonts w:ascii="Times New Roman" w:hAnsi="Times New Roman" w:cs="Times New Roman"/>
          <w:sz w:val="20"/>
          <w:szCs w:val="20"/>
        </w:rPr>
        <w:t xml:space="preserve">water for drinking, cooking, and making baby formula. Boiling water does not remove lead from water. Before using tap water for drinking, cooking, or making baby formulas,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Pr>
          <w:rFonts w:ascii="Times New Roman" w:hAnsi="Times New Roman" w:cs="Times New Roman"/>
          <w:sz w:val="20"/>
          <w:szCs w:val="20"/>
        </w:rPr>
        <w:t>Turners Falls Water Dept. at (413) 863-4542</w:t>
      </w:r>
      <w:r w:rsidRPr="0092296A">
        <w:rPr>
          <w:rFonts w:ascii="Times New Roman" w:hAnsi="Times New Roman" w:cs="Times New Roman"/>
          <w:sz w:val="20"/>
          <w:szCs w:val="20"/>
        </w:rPr>
        <w:t xml:space="preserve">. Information on lead in drinking water, testing methods, and steps you can take to minimize exposure is available at </w:t>
      </w:r>
      <w:r w:rsidRPr="0092296A">
        <w:rPr>
          <w:rFonts w:ascii="Times New Roman" w:hAnsi="Times New Roman" w:cs="Times New Roman"/>
          <w:color w:val="4F81BD" w:themeColor="accent1"/>
          <w:sz w:val="20"/>
          <w:szCs w:val="20"/>
        </w:rPr>
        <w:t>https://www.epa.gov/safewater/lead</w:t>
      </w:r>
    </w:p>
    <w:p w14:paraId="410A3F0E" w14:textId="77777777" w:rsidR="00DF27DA" w:rsidRDefault="00DF27DA" w:rsidP="00B202E0">
      <w:pPr>
        <w:autoSpaceDE w:val="0"/>
        <w:autoSpaceDN w:val="0"/>
        <w:adjustRightInd w:val="0"/>
        <w:spacing w:after="0" w:line="240" w:lineRule="auto"/>
        <w:rPr>
          <w:rFonts w:ascii="Times New Roman" w:hAnsi="Times New Roman" w:cs="Times New Roman"/>
          <w:color w:val="4F81BD" w:themeColor="accent1"/>
          <w:sz w:val="20"/>
          <w:szCs w:val="20"/>
        </w:rPr>
      </w:pPr>
    </w:p>
    <w:p w14:paraId="7C7148CE" w14:textId="43BF46FC" w:rsidR="006D2DA6" w:rsidRPr="005D0248" w:rsidRDefault="00B72013" w:rsidP="006D2DA6">
      <w:pPr>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 xml:space="preserve">Turners Falls </w:t>
      </w:r>
      <w:r w:rsidR="00BD22BD" w:rsidRPr="005D0248">
        <w:rPr>
          <w:rFonts w:ascii="Times New Roman" w:hAnsi="Times New Roman" w:cs="Times New Roman"/>
          <w:b/>
          <w:sz w:val="20"/>
          <w:szCs w:val="20"/>
        </w:rPr>
        <w:t xml:space="preserve">Water Quality Data </w:t>
      </w:r>
    </w:p>
    <w:p w14:paraId="54B8B397" w14:textId="77777777" w:rsidR="00AF62F7" w:rsidRDefault="00AF62F7" w:rsidP="00C6068D">
      <w:pPr>
        <w:spacing w:after="0" w:line="240" w:lineRule="auto"/>
        <w:rPr>
          <w:rFonts w:ascii="Times New Roman" w:hAnsi="Times New Roman" w:cs="Times New Roman"/>
          <w:color w:val="002440"/>
          <w:sz w:val="20"/>
          <w:szCs w:val="20"/>
        </w:rPr>
      </w:pPr>
    </w:p>
    <w:p w14:paraId="5B2DFD64" w14:textId="419D618F" w:rsidR="00C6068D" w:rsidRDefault="00733D9F" w:rsidP="00C6068D">
      <w:pPr>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D</w:t>
      </w:r>
      <w:r w:rsidRPr="006607AD">
        <w:rPr>
          <w:rFonts w:ascii="Times New Roman" w:hAnsi="Times New Roman" w:cs="Times New Roman"/>
          <w:color w:val="000000"/>
          <w:sz w:val="20"/>
          <w:szCs w:val="20"/>
        </w:rPr>
        <w:t xml:space="preserve">uring the past year, we have taken </w:t>
      </w:r>
      <w:r w:rsidR="00C6068D">
        <w:rPr>
          <w:rFonts w:ascii="Times New Roman" w:hAnsi="Times New Roman" w:cs="Times New Roman"/>
          <w:color w:val="000000"/>
          <w:sz w:val="20"/>
          <w:szCs w:val="20"/>
        </w:rPr>
        <w:t>many</w:t>
      </w:r>
      <w:r w:rsidRPr="006607AD">
        <w:rPr>
          <w:rFonts w:ascii="Times New Roman" w:hAnsi="Times New Roman" w:cs="Times New Roman"/>
          <w:color w:val="000000"/>
          <w:sz w:val="20"/>
          <w:szCs w:val="20"/>
        </w:rPr>
        <w:t xml:space="preserve"> water samples </w:t>
      </w:r>
      <w:r w:rsidR="00C6068D" w:rsidRPr="006607AD">
        <w:rPr>
          <w:rFonts w:ascii="Times New Roman" w:hAnsi="Times New Roman" w:cs="Times New Roman"/>
          <w:color w:val="000000"/>
          <w:sz w:val="20"/>
          <w:szCs w:val="20"/>
        </w:rPr>
        <w:t>to</w:t>
      </w:r>
      <w:r w:rsidRPr="006607AD">
        <w:rPr>
          <w:rFonts w:ascii="Times New Roman" w:hAnsi="Times New Roman" w:cs="Times New Roman"/>
          <w:color w:val="000000"/>
          <w:sz w:val="20"/>
          <w:szCs w:val="20"/>
        </w:rPr>
        <w:t xml:space="preserve"> determine the presence of any contaminants</w:t>
      </w:r>
      <w:r w:rsidR="00AF62F7">
        <w:rPr>
          <w:rFonts w:ascii="Times New Roman" w:hAnsi="Times New Roman" w:cs="Times New Roman"/>
          <w:color w:val="000000"/>
          <w:sz w:val="20"/>
          <w:szCs w:val="20"/>
        </w:rPr>
        <w:t xml:space="preserve"> and to comply with state and federal drinking water quality parameters</w:t>
      </w:r>
      <w:r w:rsidRPr="006607AD">
        <w:rPr>
          <w:rFonts w:ascii="Times New Roman" w:hAnsi="Times New Roman" w:cs="Times New Roman"/>
          <w:color w:val="000000"/>
          <w:sz w:val="20"/>
          <w:szCs w:val="20"/>
        </w:rPr>
        <w:t>. The table</w:t>
      </w:r>
      <w:r w:rsidR="00637902">
        <w:rPr>
          <w:rFonts w:ascii="Times New Roman" w:hAnsi="Times New Roman" w:cs="Times New Roman"/>
          <w:color w:val="000000"/>
          <w:sz w:val="20"/>
          <w:szCs w:val="20"/>
        </w:rPr>
        <w:t>s</w:t>
      </w:r>
      <w:r w:rsidRPr="006607AD">
        <w:rPr>
          <w:rFonts w:ascii="Times New Roman" w:hAnsi="Times New Roman" w:cs="Times New Roman"/>
          <w:color w:val="000000"/>
          <w:sz w:val="20"/>
          <w:szCs w:val="20"/>
        </w:rPr>
        <w:t xml:space="preserve"> below </w:t>
      </w:r>
      <w:r w:rsidR="0018575A" w:rsidRPr="006607AD">
        <w:rPr>
          <w:rFonts w:ascii="Times New Roman" w:hAnsi="Times New Roman" w:cs="Times New Roman"/>
          <w:color w:val="000000"/>
          <w:sz w:val="20"/>
          <w:szCs w:val="20"/>
        </w:rPr>
        <w:t>show</w:t>
      </w:r>
      <w:r w:rsidRPr="006607AD">
        <w:rPr>
          <w:rFonts w:ascii="Times New Roman" w:hAnsi="Times New Roman" w:cs="Times New Roman"/>
          <w:color w:val="000000"/>
          <w:sz w:val="20"/>
          <w:szCs w:val="20"/>
        </w:rPr>
        <w:t xml:space="preserve"> only those contaminants that were detected in the water. </w:t>
      </w:r>
      <w:r w:rsidR="00C6068D" w:rsidRPr="00C6068D">
        <w:rPr>
          <w:rFonts w:ascii="Times New Roman" w:hAnsi="Times New Roman" w:cs="Times New Roman"/>
          <w:color w:val="000000"/>
          <w:sz w:val="20"/>
          <w:szCs w:val="20"/>
        </w:rPr>
        <w:t xml:space="preserve">MassDEP has reduced the monitoring requirements </w:t>
      </w:r>
      <w:r w:rsidR="005A1E26" w:rsidRPr="00C6068D">
        <w:rPr>
          <w:rFonts w:ascii="Times New Roman" w:hAnsi="Times New Roman" w:cs="Times New Roman"/>
          <w:color w:val="000000"/>
          <w:sz w:val="20"/>
          <w:szCs w:val="20"/>
        </w:rPr>
        <w:t xml:space="preserve">for </w:t>
      </w:r>
      <w:r w:rsidR="005A1E26" w:rsidRPr="00C6068D">
        <w:rPr>
          <w:rFonts w:ascii="Times New Roman" w:hAnsi="Times New Roman" w:cs="Times New Roman"/>
          <w:i/>
          <w:iCs/>
          <w:color w:val="000000"/>
          <w:sz w:val="20"/>
          <w:szCs w:val="20"/>
        </w:rPr>
        <w:t>volatile</w:t>
      </w:r>
      <w:r w:rsidR="00C6068D" w:rsidRPr="00C6068D">
        <w:rPr>
          <w:rFonts w:ascii="Times New Roman" w:hAnsi="Times New Roman" w:cs="Times New Roman"/>
          <w:i/>
          <w:iCs/>
          <w:color w:val="000000"/>
          <w:sz w:val="20"/>
          <w:szCs w:val="20"/>
        </w:rPr>
        <w:t xml:space="preserve"> organic contaminants, inorganic contaminants, synthetic organic contaminants, </w:t>
      </w:r>
      <w:r w:rsidR="005A1E26">
        <w:rPr>
          <w:rFonts w:ascii="Times New Roman" w:hAnsi="Times New Roman" w:cs="Times New Roman"/>
          <w:i/>
          <w:iCs/>
          <w:color w:val="000000"/>
          <w:sz w:val="20"/>
          <w:szCs w:val="20"/>
        </w:rPr>
        <w:t xml:space="preserve">and </w:t>
      </w:r>
      <w:r w:rsidR="00C6068D" w:rsidRPr="00C6068D">
        <w:rPr>
          <w:rFonts w:ascii="Times New Roman" w:hAnsi="Times New Roman" w:cs="Times New Roman"/>
          <w:i/>
          <w:iCs/>
          <w:color w:val="000000"/>
          <w:sz w:val="20"/>
          <w:szCs w:val="20"/>
        </w:rPr>
        <w:t>perchlorate</w:t>
      </w:r>
      <w:r w:rsidR="00C6068D" w:rsidRPr="00C6068D">
        <w:rPr>
          <w:rFonts w:ascii="Times New Roman" w:hAnsi="Times New Roman" w:cs="Times New Roman"/>
          <w:color w:val="000000"/>
          <w:sz w:val="20"/>
          <w:szCs w:val="20"/>
        </w:rPr>
        <w:t xml:space="preserve"> because the source</w:t>
      </w:r>
      <w:r w:rsidR="005A1E26">
        <w:rPr>
          <w:rFonts w:ascii="Times New Roman" w:hAnsi="Times New Roman" w:cs="Times New Roman"/>
          <w:color w:val="000000"/>
          <w:sz w:val="20"/>
          <w:szCs w:val="20"/>
        </w:rPr>
        <w:t xml:space="preserve">s are </w:t>
      </w:r>
      <w:r w:rsidR="00C6068D" w:rsidRPr="00C6068D">
        <w:rPr>
          <w:rFonts w:ascii="Times New Roman" w:hAnsi="Times New Roman" w:cs="Times New Roman"/>
          <w:color w:val="000000"/>
          <w:sz w:val="20"/>
          <w:szCs w:val="20"/>
        </w:rPr>
        <w:t xml:space="preserve">not at risk of contamination. The last sample collected for these contaminants was taken on </w:t>
      </w:r>
      <w:r w:rsidR="005A1E26">
        <w:rPr>
          <w:rFonts w:ascii="Times New Roman" w:hAnsi="Times New Roman" w:cs="Times New Roman"/>
          <w:color w:val="000000"/>
          <w:sz w:val="20"/>
          <w:szCs w:val="20"/>
        </w:rPr>
        <w:t>the following dates</w:t>
      </w:r>
      <w:r w:rsidR="00C6068D" w:rsidRPr="00C6068D">
        <w:rPr>
          <w:rFonts w:ascii="Times New Roman" w:hAnsi="Times New Roman" w:cs="Times New Roman"/>
          <w:color w:val="000000"/>
          <w:sz w:val="20"/>
          <w:szCs w:val="20"/>
        </w:rPr>
        <w:t xml:space="preserve"> and was found to meet all applicable US EPA and MassDEP standards.</w:t>
      </w:r>
    </w:p>
    <w:p w14:paraId="65702A9B" w14:textId="7A825BC1"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VOC’s: 11/8/2023   </w:t>
      </w:r>
    </w:p>
    <w:p w14:paraId="05D59950" w14:textId="128D3B68"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IOC’s: 8/10/2020</w:t>
      </w:r>
    </w:p>
    <w:p w14:paraId="00C8379C" w14:textId="115ABB21"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SOC’s: 7/22/2021</w:t>
      </w:r>
    </w:p>
    <w:p w14:paraId="33A4449F" w14:textId="04AD138A" w:rsidR="005A1E26" w:rsidRPr="00C6068D"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Perchlorate: 8/16/2023</w:t>
      </w:r>
    </w:p>
    <w:p w14:paraId="0AC7C39B" w14:textId="0E5ED859" w:rsidR="00733D9F" w:rsidRPr="006607AD" w:rsidRDefault="00733D9F" w:rsidP="006D2DA6">
      <w:pPr>
        <w:spacing w:after="0" w:line="240" w:lineRule="auto"/>
        <w:rPr>
          <w:rFonts w:ascii="Times New Roman" w:hAnsi="Times New Roman" w:cs="Times New Roman"/>
          <w:color w:val="000000"/>
          <w:sz w:val="20"/>
          <w:szCs w:val="20"/>
        </w:rPr>
      </w:pPr>
    </w:p>
    <w:p w14:paraId="2CA7CFCD" w14:textId="77777777" w:rsidR="00465DB3" w:rsidRPr="006607AD" w:rsidRDefault="00465DB3" w:rsidP="00733D9F">
      <w:pPr>
        <w:autoSpaceDE w:val="0"/>
        <w:autoSpaceDN w:val="0"/>
        <w:adjustRightInd w:val="0"/>
        <w:spacing w:after="0" w:line="240" w:lineRule="auto"/>
        <w:rPr>
          <w:rFonts w:ascii="Times New Roman" w:hAnsi="Times New Roman" w:cs="Times New Roman"/>
          <w:color w:val="000000"/>
          <w:sz w:val="16"/>
          <w:szCs w:val="16"/>
        </w:rPr>
      </w:pPr>
    </w:p>
    <w:p w14:paraId="3CDBB1AE" w14:textId="77777777" w:rsidR="00E53DAD" w:rsidRPr="006607AD" w:rsidRDefault="00733D9F" w:rsidP="00B332FE">
      <w:pPr>
        <w:autoSpaceDE w:val="0"/>
        <w:autoSpaceDN w:val="0"/>
        <w:adjustRightInd w:val="0"/>
        <w:spacing w:after="0" w:line="240" w:lineRule="auto"/>
        <w:jc w:val="center"/>
        <w:rPr>
          <w:rFonts w:ascii="Times New Roman" w:hAnsi="Times New Roman" w:cs="Times New Roman"/>
          <w:b/>
          <w:bCs/>
          <w:color w:val="000000"/>
          <w:sz w:val="18"/>
          <w:szCs w:val="18"/>
        </w:rPr>
      </w:pPr>
      <w:r w:rsidRPr="006607AD">
        <w:rPr>
          <w:rFonts w:ascii="Times New Roman" w:hAnsi="Times New Roman" w:cs="Times New Roman"/>
          <w:b/>
          <w:bCs/>
          <w:color w:val="000000"/>
          <w:sz w:val="18"/>
          <w:szCs w:val="18"/>
        </w:rPr>
        <w:t>Tap wa</w:t>
      </w:r>
      <w:r w:rsidR="00844330">
        <w:rPr>
          <w:rFonts w:ascii="Times New Roman" w:hAnsi="Times New Roman" w:cs="Times New Roman"/>
          <w:b/>
          <w:bCs/>
          <w:color w:val="000000"/>
          <w:sz w:val="18"/>
          <w:szCs w:val="18"/>
        </w:rPr>
        <w:t>ter samples were collected for Lead and C</w:t>
      </w:r>
      <w:r w:rsidRPr="006607AD">
        <w:rPr>
          <w:rFonts w:ascii="Times New Roman" w:hAnsi="Times New Roman" w:cs="Times New Roman"/>
          <w:b/>
          <w:bCs/>
          <w:color w:val="000000"/>
          <w:sz w:val="18"/>
          <w:szCs w:val="18"/>
        </w:rPr>
        <w:t>opper analyses from sampl</w:t>
      </w:r>
      <w:r w:rsidR="00242009" w:rsidRPr="006607AD">
        <w:rPr>
          <w:rFonts w:ascii="Times New Roman" w:hAnsi="Times New Roman" w:cs="Times New Roman"/>
          <w:b/>
          <w:bCs/>
          <w:color w:val="000000"/>
          <w:sz w:val="18"/>
          <w:szCs w:val="18"/>
        </w:rPr>
        <w:t>e sites throughout the community</w:t>
      </w:r>
      <w:r w:rsidR="0086460C">
        <w:rPr>
          <w:rFonts w:ascii="Times New Roman" w:hAnsi="Times New Roman" w:cs="Times New Roman"/>
          <w:b/>
          <w:bCs/>
          <w:color w:val="000000"/>
          <w:sz w:val="18"/>
          <w:szCs w:val="18"/>
        </w:rPr>
        <w:t>.</w:t>
      </w:r>
    </w:p>
    <w:p w14:paraId="533C419E" w14:textId="07BE1B11" w:rsidR="00465DB3" w:rsidRPr="006607AD" w:rsidRDefault="00465DB3" w:rsidP="00465DB3">
      <w:pPr>
        <w:autoSpaceDE w:val="0"/>
        <w:autoSpaceDN w:val="0"/>
        <w:adjustRightInd w:val="0"/>
        <w:spacing w:after="0" w:line="240" w:lineRule="auto"/>
        <w:jc w:val="center"/>
        <w:rPr>
          <w:rFonts w:ascii="Times New Roman" w:hAnsi="Times New Roman" w:cs="Times New Roman"/>
          <w:b/>
          <w:bCs/>
          <w:color w:val="000000"/>
          <w:sz w:val="16"/>
          <w:szCs w:val="16"/>
        </w:rPr>
      </w:pPr>
      <w:r w:rsidRPr="006607AD">
        <w:rPr>
          <w:rFonts w:ascii="Times New Roman" w:hAnsi="Times New Roman" w:cs="Times New Roman"/>
          <w:b/>
          <w:bCs/>
          <w:color w:val="000000"/>
          <w:sz w:val="16"/>
          <w:szCs w:val="16"/>
        </w:rPr>
        <w:t>Our next round of lead an</w:t>
      </w:r>
      <w:r w:rsidR="00A13DF3">
        <w:rPr>
          <w:rFonts w:ascii="Times New Roman" w:hAnsi="Times New Roman" w:cs="Times New Roman"/>
          <w:b/>
          <w:bCs/>
          <w:color w:val="000000"/>
          <w:sz w:val="16"/>
          <w:szCs w:val="16"/>
        </w:rPr>
        <w:t>d copper sampling w</w:t>
      </w:r>
      <w:r w:rsidR="00413ABC">
        <w:rPr>
          <w:rFonts w:ascii="Times New Roman" w:hAnsi="Times New Roman" w:cs="Times New Roman"/>
          <w:b/>
          <w:bCs/>
          <w:color w:val="000000"/>
          <w:sz w:val="16"/>
          <w:szCs w:val="16"/>
        </w:rPr>
        <w:t>ill be in 202</w:t>
      </w:r>
      <w:r w:rsidR="005A1E26">
        <w:rPr>
          <w:rFonts w:ascii="Times New Roman" w:hAnsi="Times New Roman" w:cs="Times New Roman"/>
          <w:b/>
          <w:bCs/>
          <w:color w:val="000000"/>
          <w:sz w:val="16"/>
          <w:szCs w:val="16"/>
        </w:rPr>
        <w:t>5</w:t>
      </w:r>
      <w:r w:rsidR="0086460C">
        <w:rPr>
          <w:rFonts w:ascii="Times New Roman" w:hAnsi="Times New Roman" w:cs="Times New Roman"/>
          <w:b/>
          <w:bCs/>
          <w:color w:val="000000"/>
          <w:sz w:val="16"/>
          <w:szCs w:val="16"/>
        </w:rPr>
        <w:t>.</w:t>
      </w:r>
    </w:p>
    <w:p w14:paraId="49AE2955" w14:textId="77777777" w:rsidR="00E53DAD" w:rsidRPr="006607AD" w:rsidRDefault="00E53DAD" w:rsidP="00733D9F">
      <w:pPr>
        <w:autoSpaceDE w:val="0"/>
        <w:autoSpaceDN w:val="0"/>
        <w:adjustRightInd w:val="0"/>
        <w:spacing w:after="0" w:line="240" w:lineRule="auto"/>
        <w:rPr>
          <w:rFonts w:ascii="Times New Roman" w:hAnsi="Times New Roman" w:cs="Times New Roman"/>
          <w:b/>
          <w:bCs/>
          <w:color w:val="000000"/>
          <w:sz w:val="16"/>
          <w:szCs w:val="16"/>
        </w:rPr>
      </w:pPr>
    </w:p>
    <w:tbl>
      <w:tblPr>
        <w:tblW w:w="10810" w:type="dxa"/>
        <w:tblInd w:w="10" w:type="dxa"/>
        <w:tblCellMar>
          <w:left w:w="0" w:type="dxa"/>
          <w:right w:w="0" w:type="dxa"/>
        </w:tblCellMar>
        <w:tblLook w:val="04A0" w:firstRow="1" w:lastRow="0" w:firstColumn="1" w:lastColumn="0" w:noHBand="0" w:noVBand="1"/>
      </w:tblPr>
      <w:tblGrid>
        <w:gridCol w:w="820"/>
        <w:gridCol w:w="976"/>
        <w:gridCol w:w="814"/>
        <w:gridCol w:w="601"/>
        <w:gridCol w:w="718"/>
        <w:gridCol w:w="885"/>
        <w:gridCol w:w="1085"/>
        <w:gridCol w:w="1249"/>
        <w:gridCol w:w="3662"/>
      </w:tblGrid>
      <w:tr w:rsidR="008755B9" w:rsidRPr="006607AD" w14:paraId="15E5A155" w14:textId="77777777" w:rsidTr="008755B9">
        <w:trPr>
          <w:trHeight w:val="267"/>
        </w:trPr>
        <w:tc>
          <w:tcPr>
            <w:tcW w:w="820" w:type="dxa"/>
            <w:tcBorders>
              <w:top w:val="single" w:sz="8" w:space="0" w:color="000000"/>
              <w:left w:val="single" w:sz="8" w:space="0" w:color="000000"/>
              <w:bottom w:val="single" w:sz="8" w:space="0" w:color="000000"/>
              <w:right w:val="single" w:sz="8" w:space="0" w:color="000000"/>
            </w:tcBorders>
            <w:shd w:val="clear" w:color="auto" w:fill="E6E6E6"/>
            <w:hideMark/>
          </w:tcPr>
          <w:p w14:paraId="3974810A"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Substance</w:t>
            </w:r>
          </w:p>
          <w:p w14:paraId="45872A55"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(Unit of measure)</w:t>
            </w:r>
          </w:p>
        </w:tc>
        <w:tc>
          <w:tcPr>
            <w:tcW w:w="976" w:type="dxa"/>
            <w:tcBorders>
              <w:top w:val="single" w:sz="8" w:space="0" w:color="000000"/>
              <w:left w:val="single" w:sz="8" w:space="0" w:color="000000"/>
              <w:bottom w:val="single" w:sz="8" w:space="0" w:color="000000"/>
              <w:right w:val="single" w:sz="8" w:space="0" w:color="000000"/>
            </w:tcBorders>
            <w:shd w:val="clear" w:color="auto" w:fill="E6E6E6"/>
            <w:hideMark/>
          </w:tcPr>
          <w:p w14:paraId="6D6FE694"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Date Collected</w:t>
            </w:r>
          </w:p>
        </w:tc>
        <w:tc>
          <w:tcPr>
            <w:tcW w:w="814" w:type="dxa"/>
            <w:tcBorders>
              <w:top w:val="single" w:sz="8" w:space="0" w:color="000000"/>
              <w:left w:val="single" w:sz="8" w:space="0" w:color="000000"/>
              <w:bottom w:val="single" w:sz="8" w:space="0" w:color="000000"/>
              <w:right w:val="single" w:sz="8" w:space="0" w:color="000000"/>
            </w:tcBorders>
            <w:shd w:val="clear" w:color="auto" w:fill="E6E6E6"/>
            <w:hideMark/>
          </w:tcPr>
          <w:p w14:paraId="78EDA496"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90</w:t>
            </w:r>
            <w:r w:rsidRPr="008755B9">
              <w:rPr>
                <w:rFonts w:ascii="Times New Roman" w:eastAsia="Times New Roman" w:hAnsi="Times New Roman" w:cs="Times New Roman"/>
                <w:b/>
                <w:bCs/>
                <w:color w:val="000000"/>
                <w:kern w:val="28"/>
                <w:sz w:val="16"/>
                <w:szCs w:val="16"/>
                <w:vertAlign w:val="superscript"/>
                <w14:cntxtAlts/>
              </w:rPr>
              <w:t>th</w:t>
            </w:r>
            <w:r w:rsidRPr="008755B9">
              <w:rPr>
                <w:rFonts w:ascii="Times New Roman" w:eastAsia="Times New Roman" w:hAnsi="Times New Roman" w:cs="Times New Roman"/>
                <w:b/>
                <w:bCs/>
                <w:color w:val="000000"/>
                <w:kern w:val="28"/>
                <w:sz w:val="16"/>
                <w:szCs w:val="16"/>
                <w14:cntxtAlts/>
              </w:rPr>
              <w:t xml:space="preserve"> percentile</w:t>
            </w:r>
          </w:p>
        </w:tc>
        <w:tc>
          <w:tcPr>
            <w:tcW w:w="601" w:type="dxa"/>
            <w:tcBorders>
              <w:top w:val="single" w:sz="8" w:space="0" w:color="000000"/>
              <w:left w:val="single" w:sz="8" w:space="0" w:color="000000"/>
              <w:bottom w:val="single" w:sz="8" w:space="0" w:color="000000"/>
              <w:right w:val="single" w:sz="8" w:space="0" w:color="000000"/>
            </w:tcBorders>
            <w:shd w:val="clear" w:color="auto" w:fill="E6E6E6"/>
            <w:hideMark/>
          </w:tcPr>
          <w:p w14:paraId="4FD01331"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Action Level</w:t>
            </w:r>
          </w:p>
        </w:tc>
        <w:tc>
          <w:tcPr>
            <w:tcW w:w="718" w:type="dxa"/>
            <w:tcBorders>
              <w:top w:val="single" w:sz="8" w:space="0" w:color="000000"/>
              <w:left w:val="single" w:sz="8" w:space="0" w:color="000000"/>
              <w:bottom w:val="single" w:sz="8" w:space="0" w:color="000000"/>
              <w:right w:val="single" w:sz="8" w:space="0" w:color="000000"/>
            </w:tcBorders>
            <w:shd w:val="clear" w:color="auto" w:fill="E6E6E6"/>
            <w:hideMark/>
          </w:tcPr>
          <w:p w14:paraId="7C7D0CA6"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#MCLG</w:t>
            </w:r>
          </w:p>
        </w:tc>
        <w:tc>
          <w:tcPr>
            <w:tcW w:w="885" w:type="dxa"/>
            <w:tcBorders>
              <w:top w:val="single" w:sz="8" w:space="0" w:color="000000"/>
              <w:left w:val="single" w:sz="8" w:space="0" w:color="000000"/>
              <w:bottom w:val="single" w:sz="8" w:space="0" w:color="000000"/>
              <w:right w:val="single" w:sz="8" w:space="0" w:color="000000"/>
            </w:tcBorders>
            <w:shd w:val="clear" w:color="auto" w:fill="E6E6E6"/>
            <w:hideMark/>
          </w:tcPr>
          <w:p w14:paraId="645B31F1"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 of sites</w:t>
            </w:r>
            <w:r w:rsidRPr="008755B9">
              <w:rPr>
                <w:rFonts w:ascii="Times New Roman" w:eastAsia="Times New Roman" w:hAnsi="Times New Roman" w:cs="Times New Roman"/>
                <w:color w:val="000000"/>
                <w:kern w:val="28"/>
                <w:sz w:val="16"/>
                <w:szCs w:val="16"/>
                <w14:cntxtAlts/>
              </w:rPr>
              <w:t xml:space="preserve"> </w:t>
            </w:r>
            <w:r w:rsidRPr="008755B9">
              <w:rPr>
                <w:rFonts w:ascii="Times New Roman" w:eastAsia="Times New Roman" w:hAnsi="Times New Roman" w:cs="Times New Roman"/>
                <w:b/>
                <w:bCs/>
                <w:color w:val="000000"/>
                <w:kern w:val="28"/>
                <w:sz w:val="16"/>
                <w:szCs w:val="16"/>
                <w14:cntxtAlts/>
              </w:rPr>
              <w:t xml:space="preserve">sampled        </w:t>
            </w:r>
          </w:p>
        </w:tc>
        <w:tc>
          <w:tcPr>
            <w:tcW w:w="1085" w:type="dxa"/>
            <w:tcBorders>
              <w:top w:val="single" w:sz="8" w:space="0" w:color="000000"/>
              <w:left w:val="single" w:sz="8" w:space="0" w:color="000000"/>
              <w:bottom w:val="single" w:sz="8" w:space="0" w:color="000000"/>
              <w:right w:val="single" w:sz="8" w:space="0" w:color="000000"/>
            </w:tcBorders>
            <w:shd w:val="clear" w:color="auto" w:fill="E6E6E6"/>
          </w:tcPr>
          <w:p w14:paraId="652A9BF5"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Range of Tap</w:t>
            </w:r>
          </w:p>
          <w:p w14:paraId="677BF1DE"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Sampling</w:t>
            </w:r>
          </w:p>
          <w:p w14:paraId="3D827FEF" w14:textId="3D2351AF"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Results</w:t>
            </w:r>
          </w:p>
        </w:tc>
        <w:tc>
          <w:tcPr>
            <w:tcW w:w="1249" w:type="dxa"/>
            <w:tcBorders>
              <w:top w:val="single" w:sz="8" w:space="0" w:color="000000"/>
              <w:left w:val="single" w:sz="8" w:space="0" w:color="000000"/>
              <w:bottom w:val="single" w:sz="8" w:space="0" w:color="000000"/>
              <w:right w:val="single" w:sz="8" w:space="0" w:color="000000"/>
            </w:tcBorders>
            <w:shd w:val="clear" w:color="auto" w:fill="E6E6E6"/>
          </w:tcPr>
          <w:p w14:paraId="1997CB49" w14:textId="6E1A6CB4"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 of sites above Action Level</w:t>
            </w:r>
          </w:p>
        </w:tc>
        <w:tc>
          <w:tcPr>
            <w:tcW w:w="3662" w:type="dxa"/>
            <w:tcBorders>
              <w:top w:val="single" w:sz="8" w:space="0" w:color="000000"/>
              <w:left w:val="single" w:sz="8" w:space="0" w:color="000000"/>
              <w:bottom w:val="single" w:sz="8" w:space="0" w:color="000000"/>
              <w:right w:val="single" w:sz="8" w:space="0" w:color="000000"/>
            </w:tcBorders>
            <w:shd w:val="clear" w:color="auto" w:fill="E6E6E6"/>
            <w:hideMark/>
          </w:tcPr>
          <w:p w14:paraId="6F5E7619"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Possible source of Contamination</w:t>
            </w:r>
          </w:p>
        </w:tc>
      </w:tr>
      <w:tr w:rsidR="00D30C9C" w:rsidRPr="006607AD" w14:paraId="735A738D" w14:textId="77777777" w:rsidTr="00D30C9C">
        <w:trPr>
          <w:trHeight w:val="385"/>
        </w:trPr>
        <w:tc>
          <w:tcPr>
            <w:tcW w:w="8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56B0449"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Lead</w:t>
            </w:r>
          </w:p>
          <w:p w14:paraId="15902629"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r w:rsidRPr="005A1E26">
              <w:rPr>
                <w:rFonts w:ascii="Times New Roman" w:eastAsia="Times New Roman" w:hAnsi="Times New Roman" w:cs="Times New Roman"/>
                <w:color w:val="000000"/>
                <w:kern w:val="28"/>
                <w:sz w:val="20"/>
                <w:szCs w:val="20"/>
                <w14:cntxtAlts/>
              </w:rPr>
              <w:t>(ppb)</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614AADD" w14:textId="420F8CA4"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7/9/2024</w:t>
            </w:r>
          </w:p>
          <w:p w14:paraId="0853FAA4" w14:textId="09EBFAEF" w:rsidR="008755B9" w:rsidRPr="005A1E26" w:rsidRDefault="008755B9" w:rsidP="005A1E26">
            <w:pPr>
              <w:widowControl w:val="0"/>
              <w:spacing w:after="0" w:line="264" w:lineRule="auto"/>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7/10/2024</w:t>
            </w:r>
          </w:p>
          <w:p w14:paraId="71EBD46C"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F4121E6" w14:textId="04268F10"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0</w:t>
            </w:r>
          </w:p>
          <w:p w14:paraId="00BE7FB3"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60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735B55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15</w:t>
            </w:r>
          </w:p>
          <w:p w14:paraId="527AB71A"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71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8CF4663"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0</w:t>
            </w:r>
          </w:p>
          <w:p w14:paraId="52CC0F5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p w14:paraId="79757277"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9B534B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20</w:t>
            </w:r>
          </w:p>
          <w:p w14:paraId="27B4497E"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108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1A6F7B" w14:textId="408D4915" w:rsidR="008755B9" w:rsidRPr="005A1E26" w:rsidRDefault="008755B9" w:rsidP="008755B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0-1.7</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7427A9" w14:textId="5272D9CD" w:rsidR="008755B9" w:rsidRPr="005A1E26" w:rsidRDefault="008755B9" w:rsidP="00242009">
            <w:pPr>
              <w:widowControl w:val="0"/>
              <w:spacing w:after="280" w:line="264" w:lineRule="auto"/>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0</w:t>
            </w:r>
          </w:p>
        </w:tc>
        <w:tc>
          <w:tcPr>
            <w:tcW w:w="3662"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52263C5" w14:textId="77777777" w:rsidR="008755B9" w:rsidRPr="0018575A" w:rsidRDefault="008755B9" w:rsidP="001241CD">
            <w:pPr>
              <w:widowControl w:val="0"/>
              <w:spacing w:after="280" w:line="264" w:lineRule="auto"/>
              <w:jc w:val="center"/>
              <w:rPr>
                <w:rFonts w:ascii="Times New Roman" w:eastAsia="Times New Roman" w:hAnsi="Times New Roman" w:cs="Times New Roman"/>
                <w:color w:val="000000"/>
                <w:kern w:val="28"/>
                <w:sz w:val="20"/>
                <w:szCs w:val="20"/>
                <w14:cntxtAlts/>
              </w:rPr>
            </w:pPr>
            <w:r w:rsidRPr="0018575A">
              <w:rPr>
                <w:rFonts w:ascii="Times New Roman" w:eastAsia="Times New Roman" w:hAnsi="Times New Roman" w:cs="Times New Roman"/>
                <w:color w:val="000000"/>
                <w:kern w:val="28"/>
                <w:sz w:val="20"/>
                <w:szCs w:val="20"/>
                <w14:cntxtAlts/>
              </w:rPr>
              <w:t>Corrosion of household plumbing systems. Erosion of natural deposits</w:t>
            </w:r>
          </w:p>
        </w:tc>
      </w:tr>
      <w:tr w:rsidR="00D30C9C" w:rsidRPr="006607AD" w14:paraId="45DCA89F" w14:textId="77777777" w:rsidTr="00D30C9C">
        <w:trPr>
          <w:trHeight w:val="637"/>
        </w:trPr>
        <w:tc>
          <w:tcPr>
            <w:tcW w:w="8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00FD325" w14:textId="77777777" w:rsidR="008755B9" w:rsidRPr="005A1E26" w:rsidRDefault="008755B9" w:rsidP="00D61ECE">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Copper</w:t>
            </w:r>
          </w:p>
          <w:p w14:paraId="2A241413" w14:textId="77777777" w:rsidR="008755B9" w:rsidRPr="006607AD" w:rsidRDefault="008755B9" w:rsidP="00D61ECE">
            <w:pPr>
              <w:widowControl w:val="0"/>
              <w:spacing w:after="0" w:line="264" w:lineRule="auto"/>
              <w:jc w:val="center"/>
              <w:rPr>
                <w:rFonts w:ascii="Times New Roman" w:eastAsia="Times New Roman" w:hAnsi="Times New Roman" w:cs="Times New Roman"/>
                <w:color w:val="000000"/>
                <w:kern w:val="28"/>
                <w:sz w:val="14"/>
                <w:szCs w:val="14"/>
                <w14:cntxtAlts/>
              </w:rPr>
            </w:pPr>
            <w:r w:rsidRPr="005A1E26">
              <w:rPr>
                <w:rFonts w:ascii="Times New Roman" w:eastAsia="Times New Roman" w:hAnsi="Times New Roman" w:cs="Times New Roman"/>
                <w:color w:val="000000"/>
                <w:kern w:val="28"/>
                <w:sz w:val="20"/>
                <w:szCs w:val="20"/>
                <w14:cntxtAlts/>
              </w:rPr>
              <w:t>(ppm)</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75EB0D0" w14:textId="74C55DFA" w:rsidR="008755B9"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7/9/2024</w:t>
            </w:r>
          </w:p>
          <w:p w14:paraId="4522EA74" w14:textId="6E579628" w:rsidR="008755B9" w:rsidRPr="005A1E26" w:rsidRDefault="008755B9" w:rsidP="005A1E26">
            <w:pPr>
              <w:widowControl w:val="0"/>
              <w:spacing w:after="0" w:line="264"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7/10/2024</w:t>
            </w:r>
          </w:p>
          <w:p w14:paraId="67893DE7"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718B7FD" w14:textId="0FB5A522" w:rsidR="008755B9"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0.0330</w:t>
            </w:r>
          </w:p>
          <w:p w14:paraId="7770C85F"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p w14:paraId="2A571C0F"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60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ADC394C"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1.3</w:t>
            </w:r>
          </w:p>
          <w:p w14:paraId="1D8F0E40"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71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422679F"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1.3</w:t>
            </w:r>
          </w:p>
          <w:p w14:paraId="06EE0559"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44FDEDA" w14:textId="77777777" w:rsidR="008755B9" w:rsidRPr="005A1E26" w:rsidRDefault="008755B9" w:rsidP="0024200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14"/>
                <w:szCs w:val="14"/>
                <w14:cntxtAlts/>
              </w:rPr>
              <w:t xml:space="preserve"> </w:t>
            </w:r>
            <w:r w:rsidRPr="005A1E26">
              <w:rPr>
                <w:rFonts w:ascii="Times New Roman" w:eastAsia="Times New Roman" w:hAnsi="Times New Roman" w:cs="Times New Roman"/>
                <w:color w:val="000000"/>
                <w:kern w:val="28"/>
                <w:sz w:val="20"/>
                <w:szCs w:val="20"/>
                <w14:cntxtAlts/>
              </w:rPr>
              <w:t>20</w:t>
            </w:r>
          </w:p>
          <w:p w14:paraId="372541E3"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r w:rsidRPr="006607AD">
              <w:rPr>
                <w:rFonts w:ascii="Times New Roman" w:eastAsia="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5D5BCECC" wp14:editId="261947CB">
                      <wp:simplePos x="0" y="0"/>
                      <wp:positionH relativeFrom="column">
                        <wp:posOffset>471170</wp:posOffset>
                      </wp:positionH>
                      <wp:positionV relativeFrom="paragraph">
                        <wp:posOffset>308610</wp:posOffset>
                      </wp:positionV>
                      <wp:extent cx="5814060" cy="908050"/>
                      <wp:effectExtent l="0" t="0" r="15240" b="6350"/>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14060" cy="9080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F1A51" id="Control 3" o:spid="_x0000_s1026" style="position:absolute;margin-left:37.1pt;margin-top:24.3pt;width:457.8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" filled="f" stroked="f" insetpen="t">
                      <o:lock v:ext="edit" shapetype="t"/>
                      <v:textbox inset="0,0,0,0"/>
                    </v:rect>
                  </w:pict>
                </mc:Fallback>
              </mc:AlternateContent>
            </w:r>
            <w:r w:rsidRPr="006607AD">
              <w:rPr>
                <w:rFonts w:ascii="Times New Roman" w:eastAsia="Times New Roman" w:hAnsi="Times New Roman" w:cs="Times New Roman"/>
                <w:color w:val="000000"/>
                <w:kern w:val="28"/>
                <w:sz w:val="14"/>
                <w:szCs w:val="14"/>
                <w14:cntxtAlts/>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480D0C5" w14:textId="2A2D4A3A" w:rsidR="008755B9" w:rsidRPr="005A1E26" w:rsidRDefault="008755B9" w:rsidP="008755B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0-0.0795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5D8280" w14:textId="60338BA3" w:rsidR="008755B9" w:rsidRPr="005A1E26" w:rsidRDefault="008755B9" w:rsidP="00242009">
            <w:pPr>
              <w:widowControl w:val="0"/>
              <w:spacing w:after="280" w:line="264" w:lineRule="auto"/>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0</w:t>
            </w:r>
          </w:p>
        </w:tc>
        <w:tc>
          <w:tcPr>
            <w:tcW w:w="3662"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D642498" w14:textId="77777777" w:rsidR="008755B9" w:rsidRPr="0018575A" w:rsidRDefault="008755B9" w:rsidP="006D2DA6">
            <w:pPr>
              <w:widowControl w:val="0"/>
              <w:spacing w:after="280" w:line="264" w:lineRule="auto"/>
              <w:jc w:val="center"/>
              <w:rPr>
                <w:rFonts w:ascii="Times New Roman" w:eastAsia="Times New Roman" w:hAnsi="Times New Roman" w:cs="Times New Roman"/>
                <w:color w:val="000000"/>
                <w:kern w:val="28"/>
                <w:sz w:val="20"/>
                <w:szCs w:val="20"/>
                <w14:cntxtAlts/>
              </w:rPr>
            </w:pPr>
            <w:r w:rsidRPr="0018575A">
              <w:rPr>
                <w:rFonts w:ascii="Times New Roman" w:eastAsia="Times New Roman" w:hAnsi="Times New Roman" w:cs="Times New Roman"/>
                <w:color w:val="000000"/>
                <w:kern w:val="28"/>
                <w:sz w:val="20"/>
                <w:szCs w:val="20"/>
                <w14:cntxtAlts/>
              </w:rPr>
              <w:t>Corrosion of household plumbing. Erosion of natural deposits; leaching from wood preservation</w:t>
            </w:r>
          </w:p>
        </w:tc>
      </w:tr>
    </w:tbl>
    <w:p w14:paraId="3D3DA797" w14:textId="77777777" w:rsidR="00E56C04" w:rsidRDefault="00D865EB" w:rsidP="00F271E0">
      <w:pPr>
        <w:autoSpaceDE w:val="0"/>
        <w:autoSpaceDN w:val="0"/>
        <w:adjustRightInd w:val="0"/>
        <w:spacing w:after="0" w:line="240" w:lineRule="auto"/>
        <w:rPr>
          <w:rFonts w:ascii="Times New Roman" w:hAnsi="Times New Roman" w:cs="Times New Roman"/>
          <w:b/>
          <w:bCs/>
          <w:color w:val="000000"/>
          <w:sz w:val="24"/>
          <w:szCs w:val="24"/>
        </w:rPr>
      </w:pPr>
      <w:r w:rsidRPr="006607AD">
        <w:rPr>
          <w:rFonts w:ascii="Times New Roman" w:hAnsi="Times New Roman" w:cs="Times New Roman"/>
          <w:b/>
          <w:bCs/>
          <w:color w:val="000000"/>
          <w:sz w:val="24"/>
          <w:szCs w:val="24"/>
        </w:rPr>
        <w:t xml:space="preserve"> </w:t>
      </w:r>
      <w:r w:rsidR="00F271E0" w:rsidRPr="00F271E0">
        <w:rPr>
          <w:rFonts w:ascii="Times New Roman" w:hAnsi="Times New Roman" w:cs="Times New Roman"/>
          <w:b/>
          <w:bCs/>
          <w:color w:val="000000"/>
          <w:sz w:val="24"/>
          <w:szCs w:val="24"/>
        </w:rPr>
        <w:t xml:space="preserve">    </w:t>
      </w:r>
    </w:p>
    <w:p w14:paraId="2123C58A" w14:textId="77777777" w:rsidR="005A1E26" w:rsidRDefault="005A1E26" w:rsidP="00F271E0">
      <w:pPr>
        <w:autoSpaceDE w:val="0"/>
        <w:autoSpaceDN w:val="0"/>
        <w:adjustRightInd w:val="0"/>
        <w:spacing w:after="0" w:line="240" w:lineRule="auto"/>
        <w:rPr>
          <w:rFonts w:ascii="Times New Roman" w:hAnsi="Times New Roman" w:cs="Times New Roman"/>
          <w:b/>
          <w:bCs/>
          <w:color w:val="000000"/>
          <w:sz w:val="24"/>
          <w:szCs w:val="24"/>
        </w:rPr>
      </w:pPr>
    </w:p>
    <w:p w14:paraId="360AB2FC" w14:textId="77777777" w:rsidR="006C3530" w:rsidRDefault="006C3530" w:rsidP="00F271E0">
      <w:pPr>
        <w:autoSpaceDE w:val="0"/>
        <w:autoSpaceDN w:val="0"/>
        <w:adjustRightInd w:val="0"/>
        <w:spacing w:after="0" w:line="240" w:lineRule="auto"/>
        <w:rPr>
          <w:rFonts w:ascii="Times New Roman" w:hAnsi="Times New Roman" w:cs="Times New Roman"/>
          <w:b/>
          <w:bCs/>
          <w:color w:val="000000"/>
          <w:sz w:val="20"/>
          <w:szCs w:val="20"/>
        </w:rPr>
      </w:pPr>
    </w:p>
    <w:p w14:paraId="2104307F" w14:textId="77777777" w:rsidR="006C3530" w:rsidRDefault="006C3530" w:rsidP="00F271E0">
      <w:pPr>
        <w:autoSpaceDE w:val="0"/>
        <w:autoSpaceDN w:val="0"/>
        <w:adjustRightInd w:val="0"/>
        <w:spacing w:after="0" w:line="240" w:lineRule="auto"/>
        <w:rPr>
          <w:rFonts w:ascii="Times New Roman" w:hAnsi="Times New Roman" w:cs="Times New Roman"/>
          <w:b/>
          <w:bCs/>
          <w:color w:val="000000"/>
          <w:sz w:val="20"/>
          <w:szCs w:val="20"/>
        </w:rPr>
      </w:pPr>
    </w:p>
    <w:p w14:paraId="01B65A3A" w14:textId="77777777" w:rsidR="006C3530" w:rsidRDefault="006C3530" w:rsidP="00F271E0">
      <w:pPr>
        <w:autoSpaceDE w:val="0"/>
        <w:autoSpaceDN w:val="0"/>
        <w:adjustRightInd w:val="0"/>
        <w:spacing w:after="0" w:line="240" w:lineRule="auto"/>
        <w:rPr>
          <w:rFonts w:ascii="Times New Roman" w:hAnsi="Times New Roman" w:cs="Times New Roman"/>
          <w:b/>
          <w:bCs/>
          <w:color w:val="000000"/>
          <w:sz w:val="20"/>
          <w:szCs w:val="20"/>
        </w:rPr>
      </w:pPr>
    </w:p>
    <w:p w14:paraId="1C9828EA" w14:textId="38C53CB2" w:rsidR="008755B9" w:rsidRDefault="000F733A" w:rsidP="00F271E0">
      <w:pPr>
        <w:autoSpaceDE w:val="0"/>
        <w:autoSpaceDN w:val="0"/>
        <w:adjustRightInd w:val="0"/>
        <w:spacing w:after="0" w:line="240" w:lineRule="auto"/>
        <w:rPr>
          <w:rFonts w:ascii="Times New Roman" w:hAnsi="Times New Roman" w:cs="Times New Roman"/>
          <w:b/>
          <w:bCs/>
          <w:color w:val="000000"/>
          <w:sz w:val="20"/>
          <w:szCs w:val="20"/>
        </w:rPr>
      </w:pPr>
      <w:r w:rsidRPr="000F733A">
        <w:rPr>
          <w:rFonts w:ascii="Times New Roman" w:hAnsi="Times New Roman" w:cs="Times New Roman"/>
          <w:b/>
          <w:bCs/>
          <w:color w:val="000000"/>
          <w:sz w:val="20"/>
          <w:szCs w:val="20"/>
        </w:rPr>
        <w:t>Service Line Inventory</w:t>
      </w:r>
    </w:p>
    <w:p w14:paraId="42AD1CA3" w14:textId="3C66A625" w:rsidR="000F733A" w:rsidRDefault="000F733A" w:rsidP="00F271E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Turners Falls Water Dept. was required to conduct an inventory of service line materials throughout its distribution system. This inventory can be obtained at our Office located at 226 Millers Falls Rd, Turners Falls MA 01376 M-F 8:30 to 4:30. The inventory will </w:t>
      </w:r>
      <w:r w:rsidR="00637902">
        <w:rPr>
          <w:rFonts w:ascii="Times New Roman" w:hAnsi="Times New Roman" w:cs="Times New Roman"/>
          <w:color w:val="000000"/>
          <w:sz w:val="20"/>
          <w:szCs w:val="20"/>
        </w:rPr>
        <w:t>inform you</w:t>
      </w:r>
      <w:r>
        <w:rPr>
          <w:rFonts w:ascii="Times New Roman" w:hAnsi="Times New Roman" w:cs="Times New Roman"/>
          <w:color w:val="000000"/>
          <w:sz w:val="20"/>
          <w:szCs w:val="20"/>
        </w:rPr>
        <w:t xml:space="preserve"> of known and unknown pipe materials currently in place at </w:t>
      </w:r>
      <w:proofErr w:type="gramStart"/>
      <w:r>
        <w:rPr>
          <w:rFonts w:ascii="Times New Roman" w:hAnsi="Times New Roman" w:cs="Times New Roman"/>
          <w:color w:val="000000"/>
          <w:sz w:val="20"/>
          <w:szCs w:val="20"/>
        </w:rPr>
        <w:t>all of</w:t>
      </w:r>
      <w:proofErr w:type="gramEnd"/>
      <w:r>
        <w:rPr>
          <w:rFonts w:ascii="Times New Roman" w:hAnsi="Times New Roman" w:cs="Times New Roman"/>
          <w:color w:val="000000"/>
          <w:sz w:val="20"/>
          <w:szCs w:val="20"/>
        </w:rPr>
        <w:t xml:space="preserve"> our water service customers.</w:t>
      </w:r>
    </w:p>
    <w:p w14:paraId="38F67955" w14:textId="77777777" w:rsidR="00637902" w:rsidRDefault="00637902" w:rsidP="00F271E0">
      <w:pPr>
        <w:autoSpaceDE w:val="0"/>
        <w:autoSpaceDN w:val="0"/>
        <w:adjustRightInd w:val="0"/>
        <w:spacing w:after="0" w:line="240" w:lineRule="auto"/>
        <w:rPr>
          <w:rFonts w:ascii="Times New Roman" w:hAnsi="Times New Roman" w:cs="Times New Roman"/>
          <w:color w:val="000000"/>
          <w:sz w:val="20"/>
          <w:szCs w:val="20"/>
        </w:rPr>
      </w:pPr>
    </w:p>
    <w:p w14:paraId="35BA78BA" w14:textId="77777777" w:rsidR="00637902" w:rsidRDefault="00637902" w:rsidP="00F271E0">
      <w:pPr>
        <w:autoSpaceDE w:val="0"/>
        <w:autoSpaceDN w:val="0"/>
        <w:adjustRightInd w:val="0"/>
        <w:spacing w:after="0" w:line="240" w:lineRule="auto"/>
        <w:rPr>
          <w:rFonts w:ascii="Times New Roman" w:hAnsi="Times New Roman" w:cs="Times New Roman"/>
          <w:color w:val="000000"/>
          <w:sz w:val="20"/>
          <w:szCs w:val="20"/>
        </w:rPr>
      </w:pPr>
    </w:p>
    <w:p w14:paraId="58B8EF76" w14:textId="60D34A4A" w:rsidR="00637902" w:rsidRDefault="00637902" w:rsidP="00637902">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Tap water samples were collected monthly for Bacteria analyses throughout the community.</w:t>
      </w:r>
    </w:p>
    <w:p w14:paraId="641954F0" w14:textId="77777777" w:rsidR="00637902" w:rsidRDefault="00637902" w:rsidP="00F271E0">
      <w:pPr>
        <w:autoSpaceDE w:val="0"/>
        <w:autoSpaceDN w:val="0"/>
        <w:adjustRightInd w:val="0"/>
        <w:spacing w:after="0" w:line="240" w:lineRule="auto"/>
        <w:rPr>
          <w:rFonts w:ascii="Times New Roman" w:hAnsi="Times New Roman" w:cs="Times New Roman"/>
          <w:color w:val="000000"/>
          <w:sz w:val="20"/>
          <w:szCs w:val="20"/>
        </w:rPr>
      </w:pPr>
    </w:p>
    <w:p w14:paraId="776C9BBC" w14:textId="77777777" w:rsidR="00637902" w:rsidRPr="00637902" w:rsidRDefault="00637902" w:rsidP="00637902">
      <w:pPr>
        <w:autoSpaceDE w:val="0"/>
        <w:autoSpaceDN w:val="0"/>
        <w:adjustRightInd w:val="0"/>
        <w:spacing w:after="0" w:line="240" w:lineRule="auto"/>
        <w:rPr>
          <w:rFonts w:ascii="Times New Roman" w:hAnsi="Times New Roman" w:cs="Times New Roman"/>
          <w:color w:val="000000"/>
          <w:sz w:val="20"/>
          <w:szCs w:val="20"/>
        </w:rPr>
      </w:pPr>
      <w:r w:rsidRPr="00637902">
        <w:rPr>
          <w:rFonts w:ascii="Times New Roman" w:hAnsi="Times New Roman" w:cs="Times New Roman"/>
          <w:b/>
          <w:color w:val="000000"/>
          <w:sz w:val="20"/>
          <w:szCs w:val="20"/>
        </w:rPr>
        <w:t>A Level 1 Assessment</w:t>
      </w:r>
      <w:r w:rsidRPr="00637902">
        <w:rPr>
          <w:rFonts w:ascii="Times New Roman" w:hAnsi="Times New Roman" w:cs="Times New Roman"/>
          <w:color w:val="000000"/>
          <w:sz w:val="20"/>
          <w:szCs w:val="20"/>
        </w:rPr>
        <w:t xml:space="preserve"> is a study of the water system to identify potential problems and determine (if possible) why total coliform bacteria have been found in our water system.</w:t>
      </w:r>
    </w:p>
    <w:p w14:paraId="512F52A2" w14:textId="7F74732F" w:rsidR="00637902" w:rsidRPr="00637902" w:rsidRDefault="00637902" w:rsidP="00637902">
      <w:pPr>
        <w:autoSpaceDE w:val="0"/>
        <w:autoSpaceDN w:val="0"/>
        <w:adjustRightInd w:val="0"/>
        <w:spacing w:after="0" w:line="240" w:lineRule="auto"/>
        <w:rPr>
          <w:rFonts w:ascii="Times New Roman" w:hAnsi="Times New Roman" w:cs="Times New Roman"/>
          <w:i/>
          <w:color w:val="000000"/>
          <w:sz w:val="20"/>
          <w:szCs w:val="20"/>
        </w:rPr>
      </w:pPr>
    </w:p>
    <w:p w14:paraId="1F81E2E6" w14:textId="77777777" w:rsidR="00637902" w:rsidRPr="00637902" w:rsidRDefault="00637902" w:rsidP="00637902">
      <w:pPr>
        <w:autoSpaceDE w:val="0"/>
        <w:autoSpaceDN w:val="0"/>
        <w:adjustRightInd w:val="0"/>
        <w:spacing w:after="0" w:line="240" w:lineRule="auto"/>
        <w:rPr>
          <w:rFonts w:ascii="Times New Roman" w:hAnsi="Times New Roman" w:cs="Times New Roman"/>
          <w:color w:val="000000"/>
          <w:sz w:val="20"/>
          <w:szCs w:val="20"/>
        </w:rPr>
      </w:pPr>
      <w:r w:rsidRPr="00637902">
        <w:rPr>
          <w:rFonts w:ascii="Times New Roman" w:hAnsi="Times New Roman" w:cs="Times New Roman"/>
          <w:b/>
          <w:bCs/>
          <w:color w:val="000000"/>
          <w:sz w:val="20"/>
          <w:szCs w:val="20"/>
        </w:rPr>
        <w:t>Coliforms</w:t>
      </w:r>
      <w:r w:rsidRPr="00637902">
        <w:rPr>
          <w:rFonts w:ascii="Times New Roman" w:hAnsi="Times New Roman" w:cs="Times New Roman"/>
          <w:color w:val="000000"/>
          <w:sz w:val="20"/>
          <w:szCs w:val="20"/>
        </w:rPr>
        <w:t xml:space="preserve">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any problems that were found during these assessments.</w:t>
      </w:r>
    </w:p>
    <w:p w14:paraId="3F8E7A38" w14:textId="79DD61EF" w:rsidR="00637902" w:rsidRPr="00637902" w:rsidRDefault="00637902" w:rsidP="00637902">
      <w:pPr>
        <w:autoSpaceDE w:val="0"/>
        <w:autoSpaceDN w:val="0"/>
        <w:adjustRightInd w:val="0"/>
        <w:spacing w:after="0" w:line="240" w:lineRule="auto"/>
        <w:rPr>
          <w:rFonts w:ascii="Times New Roman" w:hAnsi="Times New Roman" w:cs="Times New Roman"/>
          <w:i/>
          <w:color w:val="000000"/>
          <w:sz w:val="20"/>
          <w:szCs w:val="20"/>
        </w:rPr>
      </w:pPr>
    </w:p>
    <w:p w14:paraId="57F383F8" w14:textId="37FD0520" w:rsidR="00637902" w:rsidRPr="00637902" w:rsidRDefault="00637902" w:rsidP="00637902">
      <w:pPr>
        <w:autoSpaceDE w:val="0"/>
        <w:autoSpaceDN w:val="0"/>
        <w:adjustRightInd w:val="0"/>
        <w:spacing w:after="0" w:line="240" w:lineRule="auto"/>
        <w:rPr>
          <w:rFonts w:ascii="Times New Roman" w:hAnsi="Times New Roman" w:cs="Times New Roman"/>
          <w:bCs/>
          <w:color w:val="000000"/>
          <w:sz w:val="20"/>
          <w:szCs w:val="20"/>
        </w:rPr>
      </w:pPr>
      <w:r w:rsidRPr="00637902">
        <w:rPr>
          <w:rFonts w:ascii="Times New Roman" w:hAnsi="Times New Roman" w:cs="Times New Roman"/>
          <w:color w:val="000000"/>
          <w:sz w:val="20"/>
          <w:szCs w:val="20"/>
        </w:rPr>
        <w:t xml:space="preserve">During the past year, </w:t>
      </w:r>
      <w:r w:rsidR="00E1080E">
        <w:rPr>
          <w:rFonts w:ascii="Times New Roman" w:hAnsi="Times New Roman" w:cs="Times New Roman"/>
          <w:color w:val="000000"/>
          <w:sz w:val="20"/>
          <w:szCs w:val="20"/>
        </w:rPr>
        <w:t>TFWD</w:t>
      </w:r>
      <w:r w:rsidRPr="00637902">
        <w:rPr>
          <w:rFonts w:ascii="Times New Roman" w:hAnsi="Times New Roman" w:cs="Times New Roman"/>
          <w:color w:val="000000"/>
          <w:sz w:val="20"/>
          <w:szCs w:val="20"/>
        </w:rPr>
        <w:t xml:space="preserve"> </w:t>
      </w:r>
      <w:r w:rsidR="0018575A" w:rsidRPr="00637902">
        <w:rPr>
          <w:rFonts w:ascii="Times New Roman" w:hAnsi="Times New Roman" w:cs="Times New Roman"/>
          <w:color w:val="000000"/>
          <w:sz w:val="20"/>
          <w:szCs w:val="20"/>
        </w:rPr>
        <w:t>has</w:t>
      </w:r>
      <w:r w:rsidRPr="00637902">
        <w:rPr>
          <w:rFonts w:ascii="Times New Roman" w:hAnsi="Times New Roman" w:cs="Times New Roman"/>
          <w:color w:val="000000"/>
          <w:sz w:val="20"/>
          <w:szCs w:val="20"/>
        </w:rPr>
        <w:t xml:space="preserve"> been required to conduct </w:t>
      </w:r>
      <w:r>
        <w:rPr>
          <w:rFonts w:ascii="Times New Roman" w:hAnsi="Times New Roman" w:cs="Times New Roman"/>
          <w:color w:val="000000"/>
          <w:sz w:val="20"/>
          <w:szCs w:val="20"/>
        </w:rPr>
        <w:t>one</w:t>
      </w:r>
      <w:r w:rsidRPr="00637902">
        <w:rPr>
          <w:rFonts w:ascii="Times New Roman" w:hAnsi="Times New Roman" w:cs="Times New Roman"/>
          <w:color w:val="000000"/>
          <w:sz w:val="20"/>
          <w:szCs w:val="20"/>
        </w:rPr>
        <w:t xml:space="preserve"> Level 1 Assessment.  </w:t>
      </w:r>
      <w:r>
        <w:rPr>
          <w:rFonts w:ascii="Times New Roman" w:hAnsi="Times New Roman" w:cs="Times New Roman"/>
          <w:color w:val="000000"/>
          <w:sz w:val="20"/>
          <w:szCs w:val="20"/>
        </w:rPr>
        <w:t>One</w:t>
      </w:r>
      <w:r w:rsidRPr="00637902">
        <w:rPr>
          <w:rFonts w:ascii="Times New Roman" w:hAnsi="Times New Roman" w:cs="Times New Roman"/>
          <w:color w:val="000000"/>
          <w:sz w:val="20"/>
          <w:szCs w:val="20"/>
        </w:rPr>
        <w:t xml:space="preserve"> Level 1 Assessment</w:t>
      </w:r>
      <w:r>
        <w:rPr>
          <w:rFonts w:ascii="Times New Roman" w:hAnsi="Times New Roman" w:cs="Times New Roman"/>
          <w:color w:val="000000"/>
          <w:sz w:val="20"/>
          <w:szCs w:val="20"/>
        </w:rPr>
        <w:t xml:space="preserve"> was</w:t>
      </w:r>
      <w:r w:rsidRPr="00637902">
        <w:rPr>
          <w:rFonts w:ascii="Times New Roman" w:hAnsi="Times New Roman" w:cs="Times New Roman"/>
          <w:color w:val="000000"/>
          <w:sz w:val="20"/>
          <w:szCs w:val="20"/>
        </w:rPr>
        <w:t xml:space="preserve"> completed.  In addition, we were required to take</w:t>
      </w:r>
      <w:r>
        <w:rPr>
          <w:rFonts w:ascii="Times New Roman" w:hAnsi="Times New Roman" w:cs="Times New Roman"/>
          <w:color w:val="000000"/>
          <w:sz w:val="20"/>
          <w:szCs w:val="20"/>
        </w:rPr>
        <w:t xml:space="preserve"> a</w:t>
      </w:r>
      <w:r w:rsidRPr="00637902">
        <w:rPr>
          <w:rFonts w:ascii="Times New Roman" w:hAnsi="Times New Roman" w:cs="Times New Roman"/>
          <w:color w:val="000000"/>
          <w:sz w:val="20"/>
          <w:szCs w:val="20"/>
        </w:rPr>
        <w:t xml:space="preserve"> corrective action, and we have completed </w:t>
      </w:r>
      <w:r>
        <w:rPr>
          <w:rFonts w:ascii="Times New Roman" w:hAnsi="Times New Roman" w:cs="Times New Roman"/>
          <w:color w:val="000000"/>
          <w:sz w:val="20"/>
          <w:szCs w:val="20"/>
        </w:rPr>
        <w:t>and comply with the</w:t>
      </w:r>
      <w:r w:rsidRPr="00637902">
        <w:rPr>
          <w:rFonts w:ascii="Times New Roman" w:hAnsi="Times New Roman" w:cs="Times New Roman"/>
          <w:color w:val="000000"/>
          <w:sz w:val="20"/>
          <w:szCs w:val="20"/>
        </w:rPr>
        <w:t xml:space="preserve"> action.</w:t>
      </w:r>
      <w:r w:rsidR="00D30C9C">
        <w:rPr>
          <w:rFonts w:ascii="Times New Roman" w:hAnsi="Times New Roman" w:cs="Times New Roman"/>
          <w:color w:val="000000"/>
          <w:sz w:val="20"/>
          <w:szCs w:val="20"/>
        </w:rPr>
        <w:t xml:space="preserve"> Attached is a copy of the Assessment completed in 2024.</w:t>
      </w:r>
    </w:p>
    <w:p w14:paraId="35AA91B1" w14:textId="77777777" w:rsidR="00637902" w:rsidRPr="000F733A" w:rsidRDefault="00637902" w:rsidP="00F271E0">
      <w:pPr>
        <w:autoSpaceDE w:val="0"/>
        <w:autoSpaceDN w:val="0"/>
        <w:adjustRightInd w:val="0"/>
        <w:spacing w:after="0" w:line="240" w:lineRule="auto"/>
        <w:rPr>
          <w:rFonts w:ascii="Times New Roman" w:hAnsi="Times New Roman" w:cs="Times New Roman"/>
          <w:color w:val="000000"/>
          <w:sz w:val="20"/>
          <w:szCs w:val="20"/>
        </w:rPr>
      </w:pPr>
    </w:p>
    <w:p w14:paraId="46BA2149" w14:textId="77777777" w:rsidR="008755B9" w:rsidRPr="006607AD" w:rsidRDefault="008755B9" w:rsidP="00F271E0">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pPr w:leftFromText="180" w:rightFromText="180" w:vertAnchor="text" w:horzAnchor="page" w:tblpX="931" w:tblpY="405"/>
        <w:tblW w:w="0" w:type="auto"/>
        <w:tblLook w:val="04A0" w:firstRow="1" w:lastRow="0" w:firstColumn="1" w:lastColumn="0" w:noHBand="0" w:noVBand="1"/>
      </w:tblPr>
      <w:tblGrid>
        <w:gridCol w:w="1544"/>
        <w:gridCol w:w="1128"/>
        <w:gridCol w:w="1523"/>
        <w:gridCol w:w="1169"/>
        <w:gridCol w:w="1165"/>
        <w:gridCol w:w="2147"/>
        <w:gridCol w:w="2114"/>
      </w:tblGrid>
      <w:tr w:rsidR="00C956C5" w14:paraId="3A48CD2C" w14:textId="77777777" w:rsidTr="0058716D">
        <w:trPr>
          <w:trHeight w:val="710"/>
        </w:trPr>
        <w:tc>
          <w:tcPr>
            <w:tcW w:w="1548" w:type="dxa"/>
            <w:shd w:val="clear" w:color="auto" w:fill="D9D9D9" w:themeFill="background1" w:themeFillShade="D9"/>
          </w:tcPr>
          <w:p w14:paraId="0447C8B7" w14:textId="77777777" w:rsidR="00ED0DE4" w:rsidRDefault="00ED0DE4" w:rsidP="0058716D">
            <w:pPr>
              <w:jc w:val="center"/>
              <w:rPr>
                <w:rFonts w:ascii="Times New Roman" w:hAnsi="Times New Roman" w:cs="Times New Roman"/>
                <w:b/>
                <w:sz w:val="16"/>
                <w:szCs w:val="16"/>
              </w:rPr>
            </w:pPr>
            <w:r>
              <w:rPr>
                <w:rFonts w:ascii="Times New Roman" w:hAnsi="Times New Roman" w:cs="Times New Roman"/>
                <w:b/>
                <w:sz w:val="16"/>
                <w:szCs w:val="16"/>
              </w:rPr>
              <w:t>Secondary</w:t>
            </w:r>
          </w:p>
          <w:p w14:paraId="6CD17B3B" w14:textId="2A4DC33D" w:rsidR="00961666" w:rsidRPr="0018575A" w:rsidRDefault="00961666" w:rsidP="0058716D">
            <w:pPr>
              <w:jc w:val="center"/>
              <w:rPr>
                <w:rFonts w:ascii="Times New Roman" w:hAnsi="Times New Roman" w:cs="Times New Roman"/>
                <w:bCs/>
                <w:sz w:val="16"/>
                <w:szCs w:val="16"/>
              </w:rPr>
            </w:pPr>
            <w:r w:rsidRPr="0018575A">
              <w:rPr>
                <w:rFonts w:ascii="Times New Roman" w:hAnsi="Times New Roman" w:cs="Times New Roman"/>
                <w:b/>
                <w:sz w:val="16"/>
                <w:szCs w:val="16"/>
              </w:rPr>
              <w:t>Contaminant</w:t>
            </w:r>
            <w:r w:rsidR="00844330" w:rsidRPr="0018575A">
              <w:rPr>
                <w:rFonts w:ascii="Times New Roman" w:hAnsi="Times New Roman" w:cs="Times New Roman"/>
                <w:b/>
                <w:sz w:val="16"/>
                <w:szCs w:val="16"/>
              </w:rPr>
              <w:t>s</w:t>
            </w:r>
          </w:p>
        </w:tc>
        <w:tc>
          <w:tcPr>
            <w:tcW w:w="1128" w:type="dxa"/>
            <w:shd w:val="clear" w:color="auto" w:fill="D9D9D9" w:themeFill="background1" w:themeFillShade="D9"/>
          </w:tcPr>
          <w:p w14:paraId="0C89410A" w14:textId="40D0C531" w:rsidR="00961666" w:rsidRPr="0018575A" w:rsidRDefault="00961666" w:rsidP="008755B9">
            <w:pPr>
              <w:jc w:val="center"/>
              <w:rPr>
                <w:rFonts w:ascii="Times New Roman" w:hAnsi="Times New Roman" w:cs="Times New Roman"/>
                <w:b/>
                <w:sz w:val="16"/>
                <w:szCs w:val="16"/>
              </w:rPr>
            </w:pPr>
            <w:r w:rsidRPr="0018575A">
              <w:rPr>
                <w:rFonts w:ascii="Times New Roman" w:hAnsi="Times New Roman" w:cs="Times New Roman"/>
                <w:b/>
                <w:sz w:val="16"/>
                <w:szCs w:val="16"/>
              </w:rPr>
              <w:t>Date Collected</w:t>
            </w:r>
          </w:p>
        </w:tc>
        <w:tc>
          <w:tcPr>
            <w:tcW w:w="1530" w:type="dxa"/>
            <w:shd w:val="clear" w:color="auto" w:fill="D9D9D9" w:themeFill="background1" w:themeFillShade="D9"/>
          </w:tcPr>
          <w:p w14:paraId="0890D907"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Result or Range</w:t>
            </w:r>
          </w:p>
          <w:p w14:paraId="37E2A474" w14:textId="77777777" w:rsidR="00961666" w:rsidRPr="0018575A" w:rsidRDefault="00961666" w:rsidP="009404E3">
            <w:pPr>
              <w:jc w:val="center"/>
              <w:rPr>
                <w:rFonts w:ascii="Times New Roman" w:hAnsi="Times New Roman" w:cs="Times New Roman"/>
                <w:bCs/>
                <w:sz w:val="16"/>
                <w:szCs w:val="16"/>
              </w:rPr>
            </w:pPr>
            <w:r w:rsidRPr="0018575A">
              <w:rPr>
                <w:rFonts w:ascii="Times New Roman" w:hAnsi="Times New Roman" w:cs="Times New Roman"/>
                <w:b/>
                <w:sz w:val="16"/>
                <w:szCs w:val="16"/>
              </w:rPr>
              <w:t>Detected</w:t>
            </w:r>
          </w:p>
        </w:tc>
        <w:tc>
          <w:tcPr>
            <w:tcW w:w="1170" w:type="dxa"/>
            <w:shd w:val="clear" w:color="auto" w:fill="D9D9D9" w:themeFill="background1" w:themeFillShade="D9"/>
          </w:tcPr>
          <w:p w14:paraId="0CCBD7DA"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 xml:space="preserve">Average </w:t>
            </w:r>
          </w:p>
          <w:p w14:paraId="03247448" w14:textId="77777777" w:rsidR="00961666" w:rsidRPr="0018575A" w:rsidRDefault="00961666" w:rsidP="009404E3">
            <w:pPr>
              <w:jc w:val="center"/>
              <w:rPr>
                <w:rFonts w:ascii="Times New Roman" w:hAnsi="Times New Roman" w:cs="Times New Roman"/>
                <w:bCs/>
                <w:sz w:val="16"/>
                <w:szCs w:val="16"/>
              </w:rPr>
            </w:pPr>
            <w:r w:rsidRPr="0018575A">
              <w:rPr>
                <w:rFonts w:ascii="Times New Roman" w:hAnsi="Times New Roman" w:cs="Times New Roman"/>
                <w:b/>
                <w:sz w:val="16"/>
                <w:szCs w:val="16"/>
              </w:rPr>
              <w:t>Detected</w:t>
            </w:r>
          </w:p>
        </w:tc>
        <w:tc>
          <w:tcPr>
            <w:tcW w:w="1170" w:type="dxa"/>
            <w:shd w:val="clear" w:color="auto" w:fill="D9D9D9" w:themeFill="background1" w:themeFillShade="D9"/>
          </w:tcPr>
          <w:p w14:paraId="5AD248CB" w14:textId="77777777" w:rsidR="00961666" w:rsidRPr="0018575A" w:rsidRDefault="00961666" w:rsidP="0058716D">
            <w:pPr>
              <w:jc w:val="center"/>
              <w:rPr>
                <w:rFonts w:ascii="Times New Roman" w:hAnsi="Times New Roman" w:cs="Times New Roman"/>
                <w:b/>
                <w:sz w:val="16"/>
                <w:szCs w:val="16"/>
              </w:rPr>
            </w:pPr>
            <w:r w:rsidRPr="0018575A">
              <w:rPr>
                <w:rFonts w:ascii="Times New Roman" w:hAnsi="Times New Roman" w:cs="Times New Roman"/>
                <w:b/>
                <w:sz w:val="16"/>
                <w:szCs w:val="16"/>
              </w:rPr>
              <w:t>SMCL</w:t>
            </w:r>
          </w:p>
        </w:tc>
        <w:tc>
          <w:tcPr>
            <w:tcW w:w="2160" w:type="dxa"/>
            <w:shd w:val="clear" w:color="auto" w:fill="D9D9D9" w:themeFill="background1" w:themeFillShade="D9"/>
          </w:tcPr>
          <w:p w14:paraId="503F845D"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ORSG or Health Advisory</w:t>
            </w:r>
          </w:p>
        </w:tc>
        <w:tc>
          <w:tcPr>
            <w:tcW w:w="2124" w:type="dxa"/>
            <w:shd w:val="clear" w:color="auto" w:fill="D9D9D9" w:themeFill="background1" w:themeFillShade="D9"/>
          </w:tcPr>
          <w:p w14:paraId="2FC5BDDA"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Possible</w:t>
            </w:r>
          </w:p>
          <w:p w14:paraId="50111469"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Sources</w:t>
            </w:r>
          </w:p>
        </w:tc>
      </w:tr>
      <w:tr w:rsidR="00C956C5" w14:paraId="27EB84C9" w14:textId="77777777" w:rsidTr="0018575A">
        <w:trPr>
          <w:trHeight w:val="1030"/>
        </w:trPr>
        <w:tc>
          <w:tcPr>
            <w:tcW w:w="1548" w:type="dxa"/>
          </w:tcPr>
          <w:p w14:paraId="15F3E056" w14:textId="77777777" w:rsidR="00961666" w:rsidRPr="0018575A" w:rsidRDefault="00961666" w:rsidP="009404E3">
            <w:pPr>
              <w:jc w:val="center"/>
              <w:rPr>
                <w:rFonts w:ascii="Times New Roman" w:hAnsi="Times New Roman" w:cs="Times New Roman"/>
                <w:sz w:val="20"/>
                <w:szCs w:val="20"/>
              </w:rPr>
            </w:pPr>
          </w:p>
          <w:p w14:paraId="2BDEEA24" w14:textId="77777777" w:rsidR="008755B9" w:rsidRPr="0018575A" w:rsidRDefault="008755B9" w:rsidP="008755B9">
            <w:pPr>
              <w:rPr>
                <w:rFonts w:ascii="Times New Roman" w:hAnsi="Times New Roman" w:cs="Times New Roman"/>
                <w:sz w:val="20"/>
                <w:szCs w:val="20"/>
              </w:rPr>
            </w:pPr>
          </w:p>
          <w:p w14:paraId="7592CD55" w14:textId="79B20C5C" w:rsidR="00961666" w:rsidRPr="0018575A" w:rsidRDefault="008755B9" w:rsidP="008755B9">
            <w:pPr>
              <w:rPr>
                <w:rFonts w:ascii="Times New Roman" w:hAnsi="Times New Roman" w:cs="Times New Roman"/>
                <w:sz w:val="20"/>
                <w:szCs w:val="20"/>
              </w:rPr>
            </w:pPr>
            <w:r w:rsidRPr="0018575A">
              <w:rPr>
                <w:rFonts w:ascii="Times New Roman" w:hAnsi="Times New Roman" w:cs="Times New Roman"/>
                <w:sz w:val="20"/>
                <w:szCs w:val="20"/>
              </w:rPr>
              <w:t xml:space="preserve">      </w:t>
            </w:r>
            <w:r w:rsidR="00961666" w:rsidRPr="0018575A">
              <w:rPr>
                <w:rFonts w:ascii="Times New Roman" w:hAnsi="Times New Roman" w:cs="Times New Roman"/>
                <w:sz w:val="20"/>
                <w:szCs w:val="20"/>
              </w:rPr>
              <w:t>Manganese</w:t>
            </w:r>
          </w:p>
        </w:tc>
        <w:tc>
          <w:tcPr>
            <w:tcW w:w="1128" w:type="dxa"/>
          </w:tcPr>
          <w:p w14:paraId="1BDC224D" w14:textId="77777777" w:rsidR="00961666" w:rsidRPr="0018575A" w:rsidRDefault="00961666" w:rsidP="009404E3">
            <w:pPr>
              <w:jc w:val="center"/>
              <w:rPr>
                <w:rFonts w:ascii="Times New Roman" w:hAnsi="Times New Roman" w:cs="Times New Roman"/>
                <w:sz w:val="20"/>
                <w:szCs w:val="20"/>
              </w:rPr>
            </w:pPr>
          </w:p>
          <w:p w14:paraId="2EDE89F5" w14:textId="77777777" w:rsidR="0018575A" w:rsidRDefault="0018575A" w:rsidP="009404E3">
            <w:pPr>
              <w:jc w:val="center"/>
              <w:rPr>
                <w:rFonts w:ascii="Times New Roman" w:hAnsi="Times New Roman" w:cs="Times New Roman"/>
                <w:sz w:val="20"/>
                <w:szCs w:val="20"/>
              </w:rPr>
            </w:pPr>
          </w:p>
          <w:p w14:paraId="671CB784" w14:textId="3C79FCA8" w:rsidR="009404E3" w:rsidRPr="0018575A" w:rsidRDefault="0018575A" w:rsidP="009404E3">
            <w:pPr>
              <w:jc w:val="center"/>
              <w:rPr>
                <w:rFonts w:ascii="Times New Roman" w:hAnsi="Times New Roman" w:cs="Times New Roman"/>
                <w:sz w:val="20"/>
                <w:szCs w:val="20"/>
              </w:rPr>
            </w:pPr>
            <w:r>
              <w:rPr>
                <w:rFonts w:ascii="Times New Roman" w:hAnsi="Times New Roman" w:cs="Times New Roman"/>
                <w:sz w:val="20"/>
                <w:szCs w:val="20"/>
              </w:rPr>
              <w:t>8/6/2024</w:t>
            </w:r>
          </w:p>
          <w:p w14:paraId="53B93119" w14:textId="2EA16802" w:rsidR="00A20DFD" w:rsidRPr="0018575A" w:rsidRDefault="00A20DFD" w:rsidP="009404E3">
            <w:pPr>
              <w:jc w:val="center"/>
              <w:rPr>
                <w:rFonts w:ascii="Times New Roman" w:hAnsi="Times New Roman" w:cs="Times New Roman"/>
                <w:sz w:val="20"/>
                <w:szCs w:val="20"/>
              </w:rPr>
            </w:pPr>
          </w:p>
        </w:tc>
        <w:tc>
          <w:tcPr>
            <w:tcW w:w="1530" w:type="dxa"/>
          </w:tcPr>
          <w:p w14:paraId="029D6660" w14:textId="77777777" w:rsidR="009404E3" w:rsidRPr="0018575A" w:rsidRDefault="009404E3" w:rsidP="009404E3">
            <w:pPr>
              <w:jc w:val="center"/>
              <w:rPr>
                <w:rFonts w:ascii="Times New Roman" w:hAnsi="Times New Roman" w:cs="Times New Roman"/>
                <w:sz w:val="20"/>
                <w:szCs w:val="20"/>
              </w:rPr>
            </w:pPr>
          </w:p>
          <w:p w14:paraId="6B6D1FA1" w14:textId="77777777" w:rsidR="009404E3" w:rsidRPr="0018575A" w:rsidRDefault="009404E3" w:rsidP="009404E3">
            <w:pPr>
              <w:jc w:val="center"/>
              <w:rPr>
                <w:rFonts w:ascii="Times New Roman" w:hAnsi="Times New Roman" w:cs="Times New Roman"/>
                <w:sz w:val="20"/>
                <w:szCs w:val="20"/>
              </w:rPr>
            </w:pPr>
          </w:p>
          <w:p w14:paraId="54634A84" w14:textId="621A3DA4" w:rsidR="00961666"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0-.0</w:t>
            </w:r>
            <w:r w:rsidR="0018575A">
              <w:rPr>
                <w:rFonts w:ascii="Times New Roman" w:hAnsi="Times New Roman" w:cs="Times New Roman"/>
                <w:sz w:val="20"/>
                <w:szCs w:val="20"/>
              </w:rPr>
              <w:t>03</w:t>
            </w:r>
            <w:r w:rsidRPr="0018575A">
              <w:rPr>
                <w:rFonts w:ascii="Times New Roman" w:hAnsi="Times New Roman" w:cs="Times New Roman"/>
                <w:sz w:val="20"/>
                <w:szCs w:val="20"/>
              </w:rPr>
              <w:t xml:space="preserve"> ug/L</w:t>
            </w:r>
          </w:p>
        </w:tc>
        <w:tc>
          <w:tcPr>
            <w:tcW w:w="1170" w:type="dxa"/>
          </w:tcPr>
          <w:p w14:paraId="002E916F" w14:textId="77777777" w:rsidR="00A20DFD" w:rsidRPr="0018575A" w:rsidRDefault="00A20DFD" w:rsidP="009404E3">
            <w:pPr>
              <w:jc w:val="center"/>
              <w:rPr>
                <w:rFonts w:ascii="Times New Roman" w:hAnsi="Times New Roman" w:cs="Times New Roman"/>
                <w:sz w:val="20"/>
                <w:szCs w:val="20"/>
              </w:rPr>
            </w:pPr>
          </w:p>
          <w:p w14:paraId="158DFCE2" w14:textId="77777777" w:rsidR="00A20DFD" w:rsidRPr="0018575A" w:rsidRDefault="00A20DFD" w:rsidP="009404E3">
            <w:pPr>
              <w:jc w:val="center"/>
              <w:rPr>
                <w:rFonts w:ascii="Times New Roman" w:hAnsi="Times New Roman" w:cs="Times New Roman"/>
                <w:sz w:val="20"/>
                <w:szCs w:val="20"/>
              </w:rPr>
            </w:pPr>
          </w:p>
          <w:p w14:paraId="032B2E5E" w14:textId="74B040A6" w:rsidR="00961666"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.00</w:t>
            </w:r>
            <w:r w:rsidR="0018575A">
              <w:rPr>
                <w:rFonts w:ascii="Times New Roman" w:hAnsi="Times New Roman" w:cs="Times New Roman"/>
                <w:sz w:val="20"/>
                <w:szCs w:val="20"/>
              </w:rPr>
              <w:t>15</w:t>
            </w:r>
            <w:r w:rsidR="00A20DFD" w:rsidRPr="0018575A">
              <w:rPr>
                <w:rFonts w:ascii="Times New Roman" w:hAnsi="Times New Roman" w:cs="Times New Roman"/>
                <w:sz w:val="20"/>
                <w:szCs w:val="20"/>
              </w:rPr>
              <w:t>ug/L</w:t>
            </w:r>
          </w:p>
        </w:tc>
        <w:tc>
          <w:tcPr>
            <w:tcW w:w="1170" w:type="dxa"/>
          </w:tcPr>
          <w:p w14:paraId="2A9E79D6" w14:textId="77777777" w:rsidR="00961666" w:rsidRPr="0018575A" w:rsidRDefault="00961666" w:rsidP="009404E3">
            <w:pPr>
              <w:jc w:val="center"/>
              <w:rPr>
                <w:rFonts w:ascii="Times New Roman" w:hAnsi="Times New Roman" w:cs="Times New Roman"/>
                <w:sz w:val="20"/>
                <w:szCs w:val="20"/>
              </w:rPr>
            </w:pPr>
          </w:p>
          <w:p w14:paraId="1CB4E0CB" w14:textId="77777777" w:rsidR="00A20DFD" w:rsidRPr="0018575A" w:rsidRDefault="00A20DFD" w:rsidP="009404E3">
            <w:pPr>
              <w:jc w:val="center"/>
              <w:rPr>
                <w:rFonts w:ascii="Times New Roman" w:hAnsi="Times New Roman" w:cs="Times New Roman"/>
                <w:sz w:val="20"/>
                <w:szCs w:val="20"/>
              </w:rPr>
            </w:pPr>
          </w:p>
          <w:p w14:paraId="6220846D" w14:textId="77777777" w:rsidR="00961666" w:rsidRPr="0018575A" w:rsidRDefault="00961666" w:rsidP="009404E3">
            <w:pPr>
              <w:jc w:val="center"/>
              <w:rPr>
                <w:rFonts w:ascii="Times New Roman" w:hAnsi="Times New Roman" w:cs="Times New Roman"/>
                <w:sz w:val="20"/>
                <w:szCs w:val="20"/>
              </w:rPr>
            </w:pPr>
            <w:r w:rsidRPr="0018575A">
              <w:rPr>
                <w:rFonts w:ascii="Times New Roman" w:hAnsi="Times New Roman" w:cs="Times New Roman"/>
                <w:sz w:val="20"/>
                <w:szCs w:val="20"/>
              </w:rPr>
              <w:t>50 ug/L</w:t>
            </w:r>
          </w:p>
        </w:tc>
        <w:tc>
          <w:tcPr>
            <w:tcW w:w="2160" w:type="dxa"/>
          </w:tcPr>
          <w:p w14:paraId="14854665" w14:textId="77777777" w:rsidR="00961666" w:rsidRPr="0018575A" w:rsidRDefault="00961666" w:rsidP="009404E3">
            <w:pPr>
              <w:jc w:val="center"/>
              <w:rPr>
                <w:rFonts w:ascii="Times New Roman" w:hAnsi="Times New Roman" w:cs="Times New Roman"/>
                <w:sz w:val="20"/>
                <w:szCs w:val="20"/>
              </w:rPr>
            </w:pPr>
          </w:p>
          <w:p w14:paraId="57EA44FD" w14:textId="77777777" w:rsidR="00A20DFD" w:rsidRPr="0018575A" w:rsidRDefault="00A20DFD" w:rsidP="009404E3">
            <w:pPr>
              <w:jc w:val="center"/>
              <w:rPr>
                <w:rFonts w:ascii="Times New Roman" w:hAnsi="Times New Roman" w:cs="Times New Roman"/>
                <w:sz w:val="20"/>
                <w:szCs w:val="20"/>
              </w:rPr>
            </w:pPr>
          </w:p>
          <w:p w14:paraId="41335E6F" w14:textId="77777777" w:rsidR="00961666" w:rsidRPr="0018575A" w:rsidRDefault="00961666" w:rsidP="0018575A">
            <w:pPr>
              <w:jc w:val="center"/>
              <w:rPr>
                <w:rFonts w:ascii="Times New Roman" w:hAnsi="Times New Roman" w:cs="Times New Roman"/>
                <w:sz w:val="20"/>
                <w:szCs w:val="20"/>
              </w:rPr>
            </w:pPr>
            <w:r w:rsidRPr="0018575A">
              <w:rPr>
                <w:rFonts w:ascii="Times New Roman" w:hAnsi="Times New Roman" w:cs="Times New Roman"/>
                <w:sz w:val="20"/>
                <w:szCs w:val="20"/>
              </w:rPr>
              <w:t>300*</w:t>
            </w:r>
          </w:p>
        </w:tc>
        <w:tc>
          <w:tcPr>
            <w:tcW w:w="2124" w:type="dxa"/>
          </w:tcPr>
          <w:p w14:paraId="6ABA9AAB" w14:textId="77777777" w:rsidR="00A20DFD" w:rsidRPr="0018575A" w:rsidRDefault="00A20DFD" w:rsidP="009404E3">
            <w:pPr>
              <w:jc w:val="center"/>
              <w:rPr>
                <w:rFonts w:ascii="Times New Roman" w:hAnsi="Times New Roman" w:cs="Times New Roman"/>
                <w:sz w:val="20"/>
                <w:szCs w:val="20"/>
              </w:rPr>
            </w:pPr>
          </w:p>
          <w:p w14:paraId="13CC83DE" w14:textId="77777777" w:rsidR="00961666" w:rsidRPr="0018575A" w:rsidRDefault="00B25FD4" w:rsidP="009404E3">
            <w:pPr>
              <w:jc w:val="center"/>
              <w:rPr>
                <w:rFonts w:ascii="Times New Roman" w:hAnsi="Times New Roman" w:cs="Times New Roman"/>
                <w:sz w:val="20"/>
                <w:szCs w:val="20"/>
              </w:rPr>
            </w:pPr>
            <w:r w:rsidRPr="0018575A">
              <w:rPr>
                <w:rFonts w:ascii="Times New Roman" w:hAnsi="Times New Roman" w:cs="Times New Roman"/>
                <w:sz w:val="20"/>
                <w:szCs w:val="20"/>
              </w:rPr>
              <w:t>Natural sources as well as discharges from industrial uses.</w:t>
            </w:r>
          </w:p>
        </w:tc>
      </w:tr>
      <w:tr w:rsidR="00C956C5" w14:paraId="7442181C" w14:textId="77777777" w:rsidTr="0018575A">
        <w:trPr>
          <w:trHeight w:val="620"/>
        </w:trPr>
        <w:tc>
          <w:tcPr>
            <w:tcW w:w="1548" w:type="dxa"/>
          </w:tcPr>
          <w:p w14:paraId="1151E226" w14:textId="77777777" w:rsidR="00A20DFD" w:rsidRPr="0018575A" w:rsidRDefault="00A20DFD" w:rsidP="009404E3">
            <w:pPr>
              <w:jc w:val="center"/>
              <w:rPr>
                <w:rFonts w:ascii="Times New Roman" w:hAnsi="Times New Roman" w:cs="Times New Roman"/>
                <w:sz w:val="20"/>
                <w:szCs w:val="20"/>
              </w:rPr>
            </w:pPr>
          </w:p>
          <w:p w14:paraId="45210E69" w14:textId="77777777" w:rsidR="0018575A" w:rsidRDefault="0018575A" w:rsidP="009404E3">
            <w:pPr>
              <w:jc w:val="center"/>
              <w:rPr>
                <w:rFonts w:ascii="Times New Roman" w:hAnsi="Times New Roman" w:cs="Times New Roman"/>
                <w:sz w:val="20"/>
                <w:szCs w:val="20"/>
              </w:rPr>
            </w:pPr>
          </w:p>
          <w:p w14:paraId="0D5D7817" w14:textId="795B783F" w:rsidR="00C956C5" w:rsidRPr="0018575A" w:rsidRDefault="00C956C5" w:rsidP="009404E3">
            <w:pPr>
              <w:jc w:val="center"/>
              <w:rPr>
                <w:rFonts w:ascii="Times New Roman" w:hAnsi="Times New Roman" w:cs="Times New Roman"/>
                <w:sz w:val="20"/>
                <w:szCs w:val="20"/>
              </w:rPr>
            </w:pPr>
            <w:r w:rsidRPr="0018575A">
              <w:rPr>
                <w:rFonts w:ascii="Times New Roman" w:hAnsi="Times New Roman" w:cs="Times New Roman"/>
                <w:sz w:val="20"/>
                <w:szCs w:val="20"/>
              </w:rPr>
              <w:t>Sodium</w:t>
            </w:r>
          </w:p>
        </w:tc>
        <w:tc>
          <w:tcPr>
            <w:tcW w:w="1128" w:type="dxa"/>
          </w:tcPr>
          <w:p w14:paraId="55D4CB3E" w14:textId="77777777" w:rsidR="00A20DFD" w:rsidRPr="0018575A" w:rsidRDefault="00A20DFD" w:rsidP="009404E3">
            <w:pPr>
              <w:jc w:val="center"/>
              <w:rPr>
                <w:rFonts w:ascii="Times New Roman" w:hAnsi="Times New Roman" w:cs="Times New Roman"/>
                <w:sz w:val="20"/>
                <w:szCs w:val="20"/>
              </w:rPr>
            </w:pPr>
          </w:p>
          <w:p w14:paraId="5130C8E9" w14:textId="77777777" w:rsidR="0018575A" w:rsidRDefault="0018575A" w:rsidP="009404E3">
            <w:pPr>
              <w:jc w:val="center"/>
              <w:rPr>
                <w:rFonts w:ascii="Times New Roman" w:hAnsi="Times New Roman" w:cs="Times New Roman"/>
                <w:sz w:val="20"/>
                <w:szCs w:val="20"/>
              </w:rPr>
            </w:pPr>
          </w:p>
          <w:p w14:paraId="5F85EEE6" w14:textId="20329FFF"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08/16/2023</w:t>
            </w:r>
          </w:p>
        </w:tc>
        <w:tc>
          <w:tcPr>
            <w:tcW w:w="1530" w:type="dxa"/>
          </w:tcPr>
          <w:p w14:paraId="302AE48B" w14:textId="77777777" w:rsidR="00A20DFD" w:rsidRPr="0018575A" w:rsidRDefault="00A20DFD" w:rsidP="009404E3">
            <w:pPr>
              <w:jc w:val="center"/>
              <w:rPr>
                <w:rFonts w:ascii="Times New Roman" w:hAnsi="Times New Roman" w:cs="Times New Roman"/>
                <w:sz w:val="20"/>
                <w:szCs w:val="20"/>
              </w:rPr>
            </w:pPr>
          </w:p>
          <w:p w14:paraId="0E895715" w14:textId="77777777" w:rsidR="0018575A" w:rsidRDefault="0018575A" w:rsidP="009404E3">
            <w:pPr>
              <w:jc w:val="center"/>
              <w:rPr>
                <w:rFonts w:ascii="Times New Roman" w:hAnsi="Times New Roman" w:cs="Times New Roman"/>
                <w:sz w:val="20"/>
                <w:szCs w:val="20"/>
              </w:rPr>
            </w:pPr>
          </w:p>
          <w:p w14:paraId="788E6D0D" w14:textId="5798733A"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10.3-11.1</w:t>
            </w:r>
            <w:r w:rsidR="00A120F4" w:rsidRPr="0018575A">
              <w:rPr>
                <w:rFonts w:ascii="Times New Roman" w:hAnsi="Times New Roman" w:cs="Times New Roman"/>
                <w:sz w:val="20"/>
                <w:szCs w:val="20"/>
              </w:rPr>
              <w:t xml:space="preserve"> mg</w:t>
            </w:r>
            <w:r w:rsidR="00C956C5" w:rsidRPr="0018575A">
              <w:rPr>
                <w:rFonts w:ascii="Times New Roman" w:hAnsi="Times New Roman" w:cs="Times New Roman"/>
                <w:sz w:val="20"/>
                <w:szCs w:val="20"/>
              </w:rPr>
              <w:t>/L</w:t>
            </w:r>
          </w:p>
        </w:tc>
        <w:tc>
          <w:tcPr>
            <w:tcW w:w="1170" w:type="dxa"/>
          </w:tcPr>
          <w:p w14:paraId="0AFA93A5" w14:textId="77777777" w:rsidR="009404E3" w:rsidRPr="0018575A" w:rsidRDefault="009404E3" w:rsidP="009404E3">
            <w:pPr>
              <w:jc w:val="center"/>
              <w:rPr>
                <w:rFonts w:ascii="Times New Roman" w:hAnsi="Times New Roman" w:cs="Times New Roman"/>
                <w:sz w:val="20"/>
                <w:szCs w:val="20"/>
              </w:rPr>
            </w:pPr>
          </w:p>
          <w:p w14:paraId="03F06C46" w14:textId="77777777" w:rsidR="0018575A" w:rsidRDefault="0018575A" w:rsidP="009404E3">
            <w:pPr>
              <w:jc w:val="center"/>
              <w:rPr>
                <w:rFonts w:ascii="Times New Roman" w:hAnsi="Times New Roman" w:cs="Times New Roman"/>
                <w:sz w:val="20"/>
                <w:szCs w:val="20"/>
              </w:rPr>
            </w:pPr>
          </w:p>
          <w:p w14:paraId="49FEE799" w14:textId="45DE8065"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10.7 mg/L</w:t>
            </w:r>
          </w:p>
        </w:tc>
        <w:tc>
          <w:tcPr>
            <w:tcW w:w="1170" w:type="dxa"/>
          </w:tcPr>
          <w:p w14:paraId="5307BD6F" w14:textId="77777777" w:rsidR="00A20DFD" w:rsidRPr="0018575A" w:rsidRDefault="00A20DFD" w:rsidP="009404E3">
            <w:pPr>
              <w:jc w:val="center"/>
              <w:rPr>
                <w:rFonts w:ascii="Times New Roman" w:hAnsi="Times New Roman" w:cs="Times New Roman"/>
                <w:sz w:val="20"/>
                <w:szCs w:val="20"/>
              </w:rPr>
            </w:pPr>
          </w:p>
          <w:p w14:paraId="115EF962" w14:textId="77777777" w:rsidR="0018575A" w:rsidRDefault="0018575A" w:rsidP="009404E3">
            <w:pPr>
              <w:jc w:val="center"/>
              <w:rPr>
                <w:rFonts w:ascii="Times New Roman" w:hAnsi="Times New Roman" w:cs="Times New Roman"/>
                <w:sz w:val="20"/>
                <w:szCs w:val="20"/>
              </w:rPr>
            </w:pPr>
          </w:p>
          <w:p w14:paraId="6AFB37E5" w14:textId="39767B24" w:rsidR="00C956C5" w:rsidRPr="0018575A" w:rsidRDefault="00A120F4" w:rsidP="009404E3">
            <w:pPr>
              <w:jc w:val="center"/>
              <w:rPr>
                <w:rFonts w:ascii="Times New Roman" w:hAnsi="Times New Roman" w:cs="Times New Roman"/>
                <w:sz w:val="20"/>
                <w:szCs w:val="20"/>
              </w:rPr>
            </w:pPr>
            <w:r w:rsidRPr="0018575A">
              <w:rPr>
                <w:rFonts w:ascii="Times New Roman" w:hAnsi="Times New Roman" w:cs="Times New Roman"/>
                <w:sz w:val="20"/>
                <w:szCs w:val="20"/>
              </w:rPr>
              <w:t>20 mg</w:t>
            </w:r>
            <w:r w:rsidR="00C956C5" w:rsidRPr="0018575A">
              <w:rPr>
                <w:rFonts w:ascii="Times New Roman" w:hAnsi="Times New Roman" w:cs="Times New Roman"/>
                <w:sz w:val="20"/>
                <w:szCs w:val="20"/>
              </w:rPr>
              <w:t>/L</w:t>
            </w:r>
          </w:p>
        </w:tc>
        <w:tc>
          <w:tcPr>
            <w:tcW w:w="2160" w:type="dxa"/>
          </w:tcPr>
          <w:p w14:paraId="429C2D99" w14:textId="77777777" w:rsidR="00C956C5" w:rsidRPr="0018575A" w:rsidRDefault="00C956C5" w:rsidP="009404E3">
            <w:pPr>
              <w:jc w:val="center"/>
              <w:rPr>
                <w:rFonts w:ascii="Times New Roman" w:hAnsi="Times New Roman" w:cs="Times New Roman"/>
                <w:sz w:val="20"/>
                <w:szCs w:val="20"/>
              </w:rPr>
            </w:pPr>
          </w:p>
        </w:tc>
        <w:tc>
          <w:tcPr>
            <w:tcW w:w="2124" w:type="dxa"/>
          </w:tcPr>
          <w:p w14:paraId="7C8E2583" w14:textId="77777777" w:rsidR="00C956C5" w:rsidRPr="0018575A" w:rsidRDefault="00C956C5" w:rsidP="009404E3">
            <w:pPr>
              <w:jc w:val="center"/>
              <w:rPr>
                <w:rFonts w:ascii="Times New Roman" w:hAnsi="Times New Roman" w:cs="Times New Roman"/>
                <w:sz w:val="20"/>
                <w:szCs w:val="20"/>
              </w:rPr>
            </w:pPr>
            <w:r w:rsidRPr="0018575A">
              <w:rPr>
                <w:rFonts w:ascii="Times New Roman" w:hAnsi="Times New Roman" w:cs="Times New Roman"/>
                <w:sz w:val="20"/>
                <w:szCs w:val="20"/>
              </w:rPr>
              <w:t>Discharge from the use and improper storage of sodium-containing de-icing compounds or in water softening agents</w:t>
            </w:r>
          </w:p>
        </w:tc>
      </w:tr>
      <w:tr w:rsidR="0018575A" w14:paraId="1EC4A786" w14:textId="77777777" w:rsidTr="0018575A">
        <w:trPr>
          <w:trHeight w:val="620"/>
        </w:trPr>
        <w:tc>
          <w:tcPr>
            <w:tcW w:w="1548" w:type="dxa"/>
          </w:tcPr>
          <w:p w14:paraId="106E22A9" w14:textId="77777777" w:rsidR="0018575A" w:rsidRDefault="0018575A" w:rsidP="0018575A">
            <w:pPr>
              <w:rPr>
                <w:rFonts w:ascii="Times New Roman" w:hAnsi="Times New Roman" w:cs="Times New Roman"/>
                <w:sz w:val="20"/>
                <w:szCs w:val="20"/>
              </w:rPr>
            </w:pPr>
          </w:p>
          <w:p w14:paraId="46B67D05" w14:textId="6DE50BD3" w:rsidR="0018575A" w:rsidRPr="0018575A" w:rsidRDefault="0018575A" w:rsidP="0018575A">
            <w:pPr>
              <w:jc w:val="center"/>
              <w:rPr>
                <w:rFonts w:ascii="Times New Roman" w:hAnsi="Times New Roman" w:cs="Times New Roman"/>
                <w:sz w:val="20"/>
                <w:szCs w:val="20"/>
              </w:rPr>
            </w:pPr>
            <w:r>
              <w:rPr>
                <w:rFonts w:ascii="Times New Roman" w:hAnsi="Times New Roman" w:cs="Times New Roman"/>
                <w:sz w:val="20"/>
                <w:szCs w:val="20"/>
              </w:rPr>
              <w:t>Iron</w:t>
            </w:r>
          </w:p>
        </w:tc>
        <w:tc>
          <w:tcPr>
            <w:tcW w:w="1128" w:type="dxa"/>
          </w:tcPr>
          <w:p w14:paraId="2EB5045D" w14:textId="77777777" w:rsidR="0018575A" w:rsidRDefault="0018575A" w:rsidP="0018575A">
            <w:pPr>
              <w:jc w:val="center"/>
              <w:rPr>
                <w:rFonts w:ascii="Times New Roman" w:hAnsi="Times New Roman" w:cs="Times New Roman"/>
                <w:sz w:val="20"/>
                <w:szCs w:val="20"/>
              </w:rPr>
            </w:pPr>
          </w:p>
          <w:p w14:paraId="61E708CC" w14:textId="035608E4" w:rsidR="0018575A" w:rsidRPr="0018575A" w:rsidRDefault="0018575A" w:rsidP="0018575A">
            <w:pPr>
              <w:jc w:val="center"/>
              <w:rPr>
                <w:rFonts w:ascii="Times New Roman" w:hAnsi="Times New Roman" w:cs="Times New Roman"/>
                <w:sz w:val="20"/>
                <w:szCs w:val="20"/>
              </w:rPr>
            </w:pPr>
            <w:r>
              <w:rPr>
                <w:rFonts w:ascii="Times New Roman" w:hAnsi="Times New Roman" w:cs="Times New Roman"/>
                <w:sz w:val="20"/>
                <w:szCs w:val="20"/>
              </w:rPr>
              <w:t>8/6/2024</w:t>
            </w:r>
          </w:p>
        </w:tc>
        <w:tc>
          <w:tcPr>
            <w:tcW w:w="1530" w:type="dxa"/>
          </w:tcPr>
          <w:p w14:paraId="0D1F7223" w14:textId="77777777" w:rsidR="0018575A" w:rsidRDefault="0018575A" w:rsidP="009404E3">
            <w:pPr>
              <w:jc w:val="center"/>
              <w:rPr>
                <w:rFonts w:ascii="Times New Roman" w:hAnsi="Times New Roman" w:cs="Times New Roman"/>
                <w:sz w:val="20"/>
                <w:szCs w:val="20"/>
              </w:rPr>
            </w:pPr>
          </w:p>
          <w:p w14:paraId="77496E18" w14:textId="0AD4437F" w:rsidR="0018575A"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5BFEE96C" w14:textId="77777777" w:rsidR="0018575A" w:rsidRDefault="0018575A" w:rsidP="009404E3">
            <w:pPr>
              <w:jc w:val="center"/>
              <w:rPr>
                <w:rFonts w:ascii="Times New Roman" w:hAnsi="Times New Roman" w:cs="Times New Roman"/>
                <w:sz w:val="20"/>
                <w:szCs w:val="20"/>
              </w:rPr>
            </w:pPr>
          </w:p>
          <w:p w14:paraId="571195D0" w14:textId="08D0F86E" w:rsidR="0058716D"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5C455CF5" w14:textId="77777777" w:rsidR="0018575A" w:rsidRDefault="0018575A" w:rsidP="009404E3">
            <w:pPr>
              <w:jc w:val="center"/>
              <w:rPr>
                <w:rFonts w:ascii="Times New Roman" w:hAnsi="Times New Roman" w:cs="Times New Roman"/>
                <w:sz w:val="20"/>
                <w:szCs w:val="20"/>
              </w:rPr>
            </w:pPr>
          </w:p>
          <w:p w14:paraId="58AD3995" w14:textId="765544DB" w:rsidR="0058716D"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300 ug/L</w:t>
            </w:r>
          </w:p>
        </w:tc>
        <w:tc>
          <w:tcPr>
            <w:tcW w:w="2160" w:type="dxa"/>
          </w:tcPr>
          <w:p w14:paraId="0886EDFC" w14:textId="77777777" w:rsidR="0018575A" w:rsidRPr="0018575A" w:rsidRDefault="0018575A" w:rsidP="009404E3">
            <w:pPr>
              <w:jc w:val="center"/>
              <w:rPr>
                <w:rFonts w:ascii="Times New Roman" w:hAnsi="Times New Roman" w:cs="Times New Roman"/>
                <w:sz w:val="20"/>
                <w:szCs w:val="20"/>
              </w:rPr>
            </w:pPr>
          </w:p>
        </w:tc>
        <w:tc>
          <w:tcPr>
            <w:tcW w:w="2124" w:type="dxa"/>
          </w:tcPr>
          <w:p w14:paraId="3B64A2C1" w14:textId="71A33399" w:rsidR="0018575A" w:rsidRPr="0058716D" w:rsidRDefault="0058716D" w:rsidP="009404E3">
            <w:pPr>
              <w:jc w:val="center"/>
              <w:rPr>
                <w:rFonts w:ascii="Times New Roman" w:hAnsi="Times New Roman" w:cs="Times New Roman"/>
                <w:sz w:val="20"/>
                <w:szCs w:val="20"/>
              </w:rPr>
            </w:pPr>
            <w:r w:rsidRPr="0058716D">
              <w:rPr>
                <w:rFonts w:ascii="Times New Roman" w:hAnsi="Times New Roman" w:cs="Times New Roman"/>
                <w:sz w:val="16"/>
                <w:szCs w:val="16"/>
              </w:rPr>
              <w:t>N</w:t>
            </w:r>
            <w:r w:rsidRPr="0058716D">
              <w:rPr>
                <w:rFonts w:ascii="Times New Roman" w:hAnsi="Times New Roman" w:cs="Times New Roman"/>
                <w:sz w:val="20"/>
                <w:szCs w:val="20"/>
              </w:rPr>
              <w:t>aturally occurring, corrosion of cast iron pipes</w:t>
            </w:r>
          </w:p>
        </w:tc>
      </w:tr>
      <w:tr w:rsidR="0058716D" w14:paraId="385CCA81" w14:textId="77777777" w:rsidTr="0075553E">
        <w:trPr>
          <w:trHeight w:val="620"/>
        </w:trPr>
        <w:tc>
          <w:tcPr>
            <w:tcW w:w="1548" w:type="dxa"/>
            <w:shd w:val="clear" w:color="auto" w:fill="D9D9D9" w:themeFill="background1" w:themeFillShade="D9"/>
          </w:tcPr>
          <w:p w14:paraId="566624BB" w14:textId="41436810" w:rsidR="0058716D" w:rsidRPr="0058716D" w:rsidRDefault="0058716D" w:rsidP="0058716D">
            <w:pPr>
              <w:jc w:val="center"/>
              <w:rPr>
                <w:rFonts w:ascii="Times New Roman" w:hAnsi="Times New Roman" w:cs="Times New Roman"/>
                <w:sz w:val="16"/>
                <w:szCs w:val="16"/>
              </w:rPr>
            </w:pPr>
            <w:r w:rsidRPr="0058716D">
              <w:rPr>
                <w:rFonts w:ascii="Times New Roman" w:hAnsi="Times New Roman" w:cs="Times New Roman"/>
                <w:b/>
                <w:sz w:val="16"/>
                <w:szCs w:val="16"/>
              </w:rPr>
              <w:t>Radioactive Contaminants</w:t>
            </w:r>
          </w:p>
        </w:tc>
        <w:tc>
          <w:tcPr>
            <w:tcW w:w="1128" w:type="dxa"/>
          </w:tcPr>
          <w:p w14:paraId="279BFD5E" w14:textId="77777777" w:rsidR="0058716D" w:rsidRDefault="0058716D" w:rsidP="0018575A">
            <w:pPr>
              <w:jc w:val="center"/>
              <w:rPr>
                <w:rFonts w:ascii="Times New Roman" w:hAnsi="Times New Roman" w:cs="Times New Roman"/>
                <w:sz w:val="20"/>
                <w:szCs w:val="20"/>
              </w:rPr>
            </w:pPr>
          </w:p>
        </w:tc>
        <w:tc>
          <w:tcPr>
            <w:tcW w:w="1530" w:type="dxa"/>
          </w:tcPr>
          <w:p w14:paraId="2653B40D" w14:textId="77777777" w:rsidR="0058716D" w:rsidRDefault="0058716D" w:rsidP="009404E3">
            <w:pPr>
              <w:jc w:val="center"/>
              <w:rPr>
                <w:rFonts w:ascii="Times New Roman" w:hAnsi="Times New Roman" w:cs="Times New Roman"/>
                <w:sz w:val="20"/>
                <w:szCs w:val="20"/>
              </w:rPr>
            </w:pPr>
          </w:p>
        </w:tc>
        <w:tc>
          <w:tcPr>
            <w:tcW w:w="1170" w:type="dxa"/>
          </w:tcPr>
          <w:p w14:paraId="742F1356" w14:textId="77777777" w:rsidR="0058716D" w:rsidRDefault="0058716D" w:rsidP="009404E3">
            <w:pPr>
              <w:jc w:val="center"/>
              <w:rPr>
                <w:rFonts w:ascii="Times New Roman" w:hAnsi="Times New Roman" w:cs="Times New Roman"/>
                <w:sz w:val="20"/>
                <w:szCs w:val="20"/>
              </w:rPr>
            </w:pPr>
          </w:p>
        </w:tc>
        <w:tc>
          <w:tcPr>
            <w:tcW w:w="1170" w:type="dxa"/>
          </w:tcPr>
          <w:p w14:paraId="4D05C86C" w14:textId="77777777" w:rsidR="0058716D" w:rsidRDefault="0058716D" w:rsidP="009404E3">
            <w:pPr>
              <w:jc w:val="center"/>
              <w:rPr>
                <w:rFonts w:ascii="Times New Roman" w:hAnsi="Times New Roman" w:cs="Times New Roman"/>
                <w:sz w:val="20"/>
                <w:szCs w:val="20"/>
              </w:rPr>
            </w:pPr>
          </w:p>
        </w:tc>
        <w:tc>
          <w:tcPr>
            <w:tcW w:w="2160" w:type="dxa"/>
          </w:tcPr>
          <w:p w14:paraId="71E6AC93" w14:textId="77777777" w:rsidR="0058716D" w:rsidRPr="0018575A" w:rsidRDefault="0058716D" w:rsidP="009404E3">
            <w:pPr>
              <w:jc w:val="center"/>
              <w:rPr>
                <w:rFonts w:ascii="Times New Roman" w:hAnsi="Times New Roman" w:cs="Times New Roman"/>
                <w:sz w:val="20"/>
                <w:szCs w:val="20"/>
              </w:rPr>
            </w:pPr>
          </w:p>
        </w:tc>
        <w:tc>
          <w:tcPr>
            <w:tcW w:w="2124" w:type="dxa"/>
          </w:tcPr>
          <w:p w14:paraId="39777F56" w14:textId="77777777" w:rsidR="0058716D" w:rsidRPr="0058716D" w:rsidRDefault="0058716D" w:rsidP="009404E3">
            <w:pPr>
              <w:jc w:val="center"/>
              <w:rPr>
                <w:rFonts w:ascii="Times New Roman" w:hAnsi="Times New Roman" w:cs="Times New Roman"/>
                <w:sz w:val="16"/>
                <w:szCs w:val="16"/>
              </w:rPr>
            </w:pPr>
          </w:p>
        </w:tc>
      </w:tr>
      <w:tr w:rsidR="0058716D" w14:paraId="4AA1F3CD" w14:textId="77777777" w:rsidTr="0018575A">
        <w:trPr>
          <w:trHeight w:val="620"/>
        </w:trPr>
        <w:tc>
          <w:tcPr>
            <w:tcW w:w="1548" w:type="dxa"/>
          </w:tcPr>
          <w:p w14:paraId="5AD17C8C" w14:textId="1A58D9A2" w:rsidR="0075553E" w:rsidRDefault="0075553E" w:rsidP="0075553E">
            <w:pPr>
              <w:jc w:val="center"/>
              <w:rPr>
                <w:rFonts w:ascii="Times New Roman" w:hAnsi="Times New Roman" w:cs="Times New Roman"/>
                <w:sz w:val="20"/>
                <w:szCs w:val="20"/>
              </w:rPr>
            </w:pPr>
            <w:r>
              <w:rPr>
                <w:rFonts w:ascii="Times New Roman" w:hAnsi="Times New Roman" w:cs="Times New Roman"/>
                <w:sz w:val="20"/>
                <w:szCs w:val="20"/>
              </w:rPr>
              <w:t>Gross Alpha Particle Activity</w:t>
            </w:r>
          </w:p>
        </w:tc>
        <w:tc>
          <w:tcPr>
            <w:tcW w:w="1128" w:type="dxa"/>
          </w:tcPr>
          <w:p w14:paraId="7BD8CDD7" w14:textId="77777777" w:rsidR="0075553E" w:rsidRDefault="0075553E" w:rsidP="00ED0DE4">
            <w:pPr>
              <w:jc w:val="center"/>
              <w:rPr>
                <w:rFonts w:ascii="Times New Roman" w:hAnsi="Times New Roman" w:cs="Times New Roman"/>
                <w:sz w:val="20"/>
                <w:szCs w:val="20"/>
              </w:rPr>
            </w:pPr>
            <w:r>
              <w:rPr>
                <w:rFonts w:ascii="Times New Roman" w:hAnsi="Times New Roman" w:cs="Times New Roman"/>
                <w:sz w:val="20"/>
                <w:szCs w:val="20"/>
              </w:rPr>
              <w:t>8/21/2024</w:t>
            </w:r>
          </w:p>
          <w:p w14:paraId="31A3DDDA" w14:textId="5D03BD5E"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8/22/2024</w:t>
            </w:r>
          </w:p>
        </w:tc>
        <w:tc>
          <w:tcPr>
            <w:tcW w:w="1530" w:type="dxa"/>
          </w:tcPr>
          <w:p w14:paraId="2EED9169" w14:textId="77777777" w:rsidR="0075553E" w:rsidRDefault="0075553E" w:rsidP="0075553E">
            <w:pPr>
              <w:jc w:val="center"/>
              <w:rPr>
                <w:rFonts w:ascii="Times New Roman" w:hAnsi="Times New Roman" w:cs="Times New Roman"/>
                <w:sz w:val="20"/>
                <w:szCs w:val="20"/>
              </w:rPr>
            </w:pPr>
          </w:p>
          <w:p w14:paraId="7682C99C" w14:textId="6AF032B9" w:rsidR="0075553E" w:rsidRDefault="0075553E" w:rsidP="0075553E">
            <w:pPr>
              <w:jc w:val="center"/>
              <w:rPr>
                <w:rFonts w:ascii="Times New Roman" w:hAnsi="Times New Roman" w:cs="Times New Roman"/>
                <w:sz w:val="20"/>
                <w:szCs w:val="20"/>
              </w:rPr>
            </w:pPr>
            <w:r>
              <w:rPr>
                <w:rFonts w:ascii="Times New Roman" w:hAnsi="Times New Roman" w:cs="Times New Roman"/>
                <w:sz w:val="20"/>
                <w:szCs w:val="20"/>
              </w:rPr>
              <w:t xml:space="preserve">ND- 0.24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3C57CA6C" w14:textId="77777777" w:rsidR="0058716D" w:rsidRDefault="0058716D" w:rsidP="009404E3">
            <w:pPr>
              <w:jc w:val="center"/>
              <w:rPr>
                <w:rFonts w:ascii="Times New Roman" w:hAnsi="Times New Roman" w:cs="Times New Roman"/>
                <w:sz w:val="20"/>
                <w:szCs w:val="20"/>
              </w:rPr>
            </w:pPr>
          </w:p>
          <w:p w14:paraId="127D6893" w14:textId="22AC48B5" w:rsidR="0075553E" w:rsidRDefault="0075553E" w:rsidP="009404E3">
            <w:pPr>
              <w:jc w:val="center"/>
              <w:rPr>
                <w:rFonts w:ascii="Times New Roman" w:hAnsi="Times New Roman" w:cs="Times New Roman"/>
                <w:sz w:val="20"/>
                <w:szCs w:val="20"/>
              </w:rPr>
            </w:pPr>
            <w:r>
              <w:rPr>
                <w:rFonts w:ascii="Times New Roman" w:hAnsi="Times New Roman" w:cs="Times New Roman"/>
                <w:sz w:val="20"/>
                <w:szCs w:val="20"/>
              </w:rPr>
              <w:t xml:space="preserve">0.12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2D252D6C" w14:textId="77777777" w:rsidR="0058716D" w:rsidRDefault="0058716D" w:rsidP="009404E3">
            <w:pPr>
              <w:jc w:val="center"/>
              <w:rPr>
                <w:rFonts w:ascii="Times New Roman" w:hAnsi="Times New Roman" w:cs="Times New Roman"/>
                <w:sz w:val="20"/>
                <w:szCs w:val="20"/>
              </w:rPr>
            </w:pPr>
          </w:p>
          <w:p w14:paraId="70218F77" w14:textId="1D032BCD" w:rsidR="0075553E" w:rsidRDefault="0075553E" w:rsidP="009404E3">
            <w:pPr>
              <w:jc w:val="center"/>
              <w:rPr>
                <w:rFonts w:ascii="Times New Roman" w:hAnsi="Times New Roman" w:cs="Times New Roman"/>
                <w:sz w:val="20"/>
                <w:szCs w:val="20"/>
              </w:rPr>
            </w:pPr>
            <w:r>
              <w:rPr>
                <w:rFonts w:ascii="Times New Roman" w:hAnsi="Times New Roman" w:cs="Times New Roman"/>
                <w:sz w:val="20"/>
                <w:szCs w:val="20"/>
              </w:rPr>
              <w:t xml:space="preserve">15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2160" w:type="dxa"/>
          </w:tcPr>
          <w:p w14:paraId="5289ADAF" w14:textId="77777777" w:rsidR="0058716D" w:rsidRPr="0018575A" w:rsidRDefault="0058716D" w:rsidP="009404E3">
            <w:pPr>
              <w:jc w:val="center"/>
              <w:rPr>
                <w:rFonts w:ascii="Times New Roman" w:hAnsi="Times New Roman" w:cs="Times New Roman"/>
                <w:sz w:val="20"/>
                <w:szCs w:val="20"/>
              </w:rPr>
            </w:pPr>
          </w:p>
        </w:tc>
        <w:tc>
          <w:tcPr>
            <w:tcW w:w="2124" w:type="dxa"/>
          </w:tcPr>
          <w:p w14:paraId="06D8EA52" w14:textId="46FBA811" w:rsidR="0058716D" w:rsidRPr="0075553E" w:rsidRDefault="0075553E" w:rsidP="009404E3">
            <w:pPr>
              <w:jc w:val="center"/>
              <w:rPr>
                <w:rFonts w:ascii="Times New Roman" w:hAnsi="Times New Roman" w:cs="Times New Roman"/>
                <w:sz w:val="20"/>
                <w:szCs w:val="20"/>
              </w:rPr>
            </w:pPr>
            <w:r w:rsidRPr="0075553E">
              <w:rPr>
                <w:rFonts w:ascii="Times New Roman" w:hAnsi="Times New Roman" w:cs="Times New Roman"/>
                <w:sz w:val="20"/>
                <w:szCs w:val="20"/>
              </w:rPr>
              <w:t>Erosion of Natural Deposits</w:t>
            </w:r>
          </w:p>
        </w:tc>
      </w:tr>
      <w:tr w:rsidR="0058716D" w14:paraId="7F0AB744" w14:textId="77777777" w:rsidTr="0018575A">
        <w:trPr>
          <w:trHeight w:val="620"/>
        </w:trPr>
        <w:tc>
          <w:tcPr>
            <w:tcW w:w="1548" w:type="dxa"/>
          </w:tcPr>
          <w:p w14:paraId="4212D929" w14:textId="24F9C783" w:rsidR="0058716D" w:rsidRDefault="00ED0DE4" w:rsidP="0075553E">
            <w:pPr>
              <w:jc w:val="center"/>
              <w:rPr>
                <w:rFonts w:ascii="Times New Roman" w:hAnsi="Times New Roman" w:cs="Times New Roman"/>
                <w:sz w:val="20"/>
                <w:szCs w:val="20"/>
              </w:rPr>
            </w:pPr>
            <w:r>
              <w:rPr>
                <w:rFonts w:ascii="Times New Roman" w:hAnsi="Times New Roman" w:cs="Times New Roman"/>
                <w:sz w:val="20"/>
                <w:szCs w:val="20"/>
              </w:rPr>
              <w:t>Radium 226 &amp; 228 (combined values)</w:t>
            </w:r>
          </w:p>
        </w:tc>
        <w:tc>
          <w:tcPr>
            <w:tcW w:w="1128" w:type="dxa"/>
          </w:tcPr>
          <w:p w14:paraId="3D81765D" w14:textId="77777777"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8/21/2024</w:t>
            </w:r>
          </w:p>
          <w:p w14:paraId="6821E3FE" w14:textId="68428677" w:rsidR="00ED0DE4" w:rsidRDefault="00ED0DE4" w:rsidP="0018575A">
            <w:pPr>
              <w:jc w:val="center"/>
              <w:rPr>
                <w:rFonts w:ascii="Times New Roman" w:hAnsi="Times New Roman" w:cs="Times New Roman"/>
                <w:sz w:val="20"/>
                <w:szCs w:val="20"/>
              </w:rPr>
            </w:pPr>
            <w:r>
              <w:rPr>
                <w:rFonts w:ascii="Times New Roman" w:hAnsi="Times New Roman" w:cs="Times New Roman"/>
                <w:sz w:val="20"/>
                <w:szCs w:val="20"/>
              </w:rPr>
              <w:t>8/22/2024</w:t>
            </w:r>
          </w:p>
        </w:tc>
        <w:tc>
          <w:tcPr>
            <w:tcW w:w="1530" w:type="dxa"/>
          </w:tcPr>
          <w:p w14:paraId="306799D6" w14:textId="77777777" w:rsidR="0058716D" w:rsidRDefault="0058716D" w:rsidP="009404E3">
            <w:pPr>
              <w:jc w:val="center"/>
              <w:rPr>
                <w:rFonts w:ascii="Times New Roman" w:hAnsi="Times New Roman" w:cs="Times New Roman"/>
                <w:sz w:val="20"/>
                <w:szCs w:val="20"/>
              </w:rPr>
            </w:pPr>
          </w:p>
          <w:p w14:paraId="773468E7" w14:textId="097CF0CB"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ND- 0.72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238D6DC2" w14:textId="77777777" w:rsidR="0058716D" w:rsidRDefault="0058716D" w:rsidP="009404E3">
            <w:pPr>
              <w:jc w:val="center"/>
              <w:rPr>
                <w:rFonts w:ascii="Times New Roman" w:hAnsi="Times New Roman" w:cs="Times New Roman"/>
                <w:sz w:val="20"/>
                <w:szCs w:val="20"/>
              </w:rPr>
            </w:pPr>
          </w:p>
          <w:p w14:paraId="30A959C2" w14:textId="4AC38814"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0.36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51DC7022" w14:textId="77777777" w:rsidR="0058716D" w:rsidRDefault="0058716D" w:rsidP="009404E3">
            <w:pPr>
              <w:jc w:val="center"/>
              <w:rPr>
                <w:rFonts w:ascii="Times New Roman" w:hAnsi="Times New Roman" w:cs="Times New Roman"/>
                <w:sz w:val="20"/>
                <w:szCs w:val="20"/>
              </w:rPr>
            </w:pPr>
          </w:p>
          <w:p w14:paraId="6BE53A6B" w14:textId="5BB3A973"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2160" w:type="dxa"/>
          </w:tcPr>
          <w:p w14:paraId="53FF1DFF" w14:textId="77777777" w:rsidR="0058716D" w:rsidRPr="0018575A" w:rsidRDefault="0058716D" w:rsidP="009404E3">
            <w:pPr>
              <w:jc w:val="center"/>
              <w:rPr>
                <w:rFonts w:ascii="Times New Roman" w:hAnsi="Times New Roman" w:cs="Times New Roman"/>
                <w:sz w:val="20"/>
                <w:szCs w:val="20"/>
              </w:rPr>
            </w:pPr>
          </w:p>
        </w:tc>
        <w:tc>
          <w:tcPr>
            <w:tcW w:w="2124" w:type="dxa"/>
          </w:tcPr>
          <w:p w14:paraId="7D2E94AD" w14:textId="7ACE2088" w:rsidR="0058716D" w:rsidRPr="0058716D" w:rsidRDefault="00ED0DE4" w:rsidP="009404E3">
            <w:pPr>
              <w:jc w:val="center"/>
              <w:rPr>
                <w:rFonts w:ascii="Times New Roman" w:hAnsi="Times New Roman" w:cs="Times New Roman"/>
                <w:sz w:val="16"/>
                <w:szCs w:val="16"/>
              </w:rPr>
            </w:pPr>
            <w:r w:rsidRPr="0075553E">
              <w:rPr>
                <w:rFonts w:ascii="Times New Roman" w:hAnsi="Times New Roman" w:cs="Times New Roman"/>
                <w:sz w:val="20"/>
                <w:szCs w:val="20"/>
              </w:rPr>
              <w:t>Erosion of Natural Deposits</w:t>
            </w:r>
          </w:p>
        </w:tc>
      </w:tr>
      <w:tr w:rsidR="00ED0DE4" w14:paraId="6DBED143" w14:textId="77777777" w:rsidTr="00D30C9C">
        <w:trPr>
          <w:trHeight w:val="620"/>
        </w:trPr>
        <w:tc>
          <w:tcPr>
            <w:tcW w:w="1548" w:type="dxa"/>
            <w:shd w:val="clear" w:color="auto" w:fill="D9D9D9" w:themeFill="background1" w:themeFillShade="D9"/>
          </w:tcPr>
          <w:p w14:paraId="6C998BD2" w14:textId="77777777" w:rsidR="00ED0DE4" w:rsidRPr="00ED0DE4" w:rsidRDefault="00ED0DE4" w:rsidP="0075553E">
            <w:pPr>
              <w:jc w:val="center"/>
              <w:rPr>
                <w:rFonts w:ascii="Times New Roman" w:hAnsi="Times New Roman" w:cs="Times New Roman"/>
                <w:b/>
                <w:bCs/>
                <w:sz w:val="16"/>
                <w:szCs w:val="16"/>
              </w:rPr>
            </w:pPr>
            <w:r w:rsidRPr="00ED0DE4">
              <w:rPr>
                <w:rFonts w:ascii="Times New Roman" w:hAnsi="Times New Roman" w:cs="Times New Roman"/>
                <w:b/>
                <w:bCs/>
                <w:sz w:val="16"/>
                <w:szCs w:val="16"/>
              </w:rPr>
              <w:t xml:space="preserve">Inorganic </w:t>
            </w:r>
          </w:p>
          <w:p w14:paraId="452749F5" w14:textId="483B4627" w:rsidR="00ED0DE4" w:rsidRPr="00ED0DE4" w:rsidRDefault="00ED0DE4" w:rsidP="0075553E">
            <w:pPr>
              <w:jc w:val="center"/>
              <w:rPr>
                <w:rFonts w:ascii="Times New Roman" w:hAnsi="Times New Roman" w:cs="Times New Roman"/>
                <w:b/>
                <w:bCs/>
                <w:sz w:val="20"/>
                <w:szCs w:val="20"/>
              </w:rPr>
            </w:pPr>
            <w:r w:rsidRPr="00ED0DE4">
              <w:rPr>
                <w:rFonts w:ascii="Times New Roman" w:hAnsi="Times New Roman" w:cs="Times New Roman"/>
                <w:b/>
                <w:bCs/>
                <w:sz w:val="16"/>
                <w:szCs w:val="16"/>
              </w:rPr>
              <w:t>Contaminants</w:t>
            </w:r>
          </w:p>
        </w:tc>
        <w:tc>
          <w:tcPr>
            <w:tcW w:w="1128" w:type="dxa"/>
          </w:tcPr>
          <w:p w14:paraId="0F4D28BA" w14:textId="77777777" w:rsidR="00ED0DE4" w:rsidRDefault="00ED0DE4" w:rsidP="00ED0DE4">
            <w:pPr>
              <w:jc w:val="center"/>
              <w:rPr>
                <w:rFonts w:ascii="Times New Roman" w:hAnsi="Times New Roman" w:cs="Times New Roman"/>
                <w:sz w:val="20"/>
                <w:szCs w:val="20"/>
              </w:rPr>
            </w:pPr>
          </w:p>
        </w:tc>
        <w:tc>
          <w:tcPr>
            <w:tcW w:w="1530" w:type="dxa"/>
          </w:tcPr>
          <w:p w14:paraId="1E20308E" w14:textId="77777777" w:rsidR="00ED0DE4" w:rsidRDefault="00ED0DE4" w:rsidP="009404E3">
            <w:pPr>
              <w:jc w:val="center"/>
              <w:rPr>
                <w:rFonts w:ascii="Times New Roman" w:hAnsi="Times New Roman" w:cs="Times New Roman"/>
                <w:sz w:val="20"/>
                <w:szCs w:val="20"/>
              </w:rPr>
            </w:pPr>
          </w:p>
        </w:tc>
        <w:tc>
          <w:tcPr>
            <w:tcW w:w="1170" w:type="dxa"/>
          </w:tcPr>
          <w:p w14:paraId="53F367EA" w14:textId="77777777" w:rsidR="00ED0DE4" w:rsidRDefault="00ED0DE4" w:rsidP="009404E3">
            <w:pPr>
              <w:jc w:val="center"/>
              <w:rPr>
                <w:rFonts w:ascii="Times New Roman" w:hAnsi="Times New Roman" w:cs="Times New Roman"/>
                <w:sz w:val="20"/>
                <w:szCs w:val="20"/>
              </w:rPr>
            </w:pPr>
          </w:p>
        </w:tc>
        <w:tc>
          <w:tcPr>
            <w:tcW w:w="1170" w:type="dxa"/>
            <w:shd w:val="clear" w:color="auto" w:fill="D9D9D9" w:themeFill="background1" w:themeFillShade="D9"/>
          </w:tcPr>
          <w:p w14:paraId="61389230" w14:textId="77777777" w:rsidR="00ED0DE4" w:rsidRPr="00D30C9C" w:rsidRDefault="00ED0DE4" w:rsidP="009404E3">
            <w:pPr>
              <w:jc w:val="center"/>
              <w:rPr>
                <w:rFonts w:ascii="Times New Roman" w:hAnsi="Times New Roman" w:cs="Times New Roman"/>
                <w:sz w:val="16"/>
                <w:szCs w:val="16"/>
              </w:rPr>
            </w:pPr>
          </w:p>
          <w:p w14:paraId="3BE65BEB" w14:textId="4D5BA47A" w:rsidR="00D30C9C" w:rsidRPr="00D30C9C" w:rsidRDefault="00D30C9C" w:rsidP="009404E3">
            <w:pPr>
              <w:jc w:val="center"/>
              <w:rPr>
                <w:rFonts w:ascii="Times New Roman" w:hAnsi="Times New Roman" w:cs="Times New Roman"/>
                <w:b/>
                <w:bCs/>
                <w:sz w:val="16"/>
                <w:szCs w:val="16"/>
              </w:rPr>
            </w:pPr>
            <w:r w:rsidRPr="00D30C9C">
              <w:rPr>
                <w:rFonts w:ascii="Times New Roman" w:hAnsi="Times New Roman" w:cs="Times New Roman"/>
                <w:b/>
                <w:bCs/>
                <w:sz w:val="16"/>
                <w:szCs w:val="16"/>
              </w:rPr>
              <w:t>MCL</w:t>
            </w:r>
          </w:p>
        </w:tc>
        <w:tc>
          <w:tcPr>
            <w:tcW w:w="2160" w:type="dxa"/>
            <w:shd w:val="clear" w:color="auto" w:fill="D9D9D9" w:themeFill="background1" w:themeFillShade="D9"/>
          </w:tcPr>
          <w:p w14:paraId="418284AF" w14:textId="77777777" w:rsidR="00ED0DE4" w:rsidRDefault="00ED0DE4" w:rsidP="009404E3">
            <w:pPr>
              <w:jc w:val="center"/>
              <w:rPr>
                <w:rFonts w:ascii="Times New Roman" w:hAnsi="Times New Roman" w:cs="Times New Roman"/>
                <w:sz w:val="20"/>
                <w:szCs w:val="20"/>
              </w:rPr>
            </w:pPr>
          </w:p>
          <w:p w14:paraId="0F610D08" w14:textId="2DBDCD41" w:rsidR="00D30C9C" w:rsidRPr="00D30C9C" w:rsidRDefault="00D30C9C" w:rsidP="009404E3">
            <w:pPr>
              <w:jc w:val="center"/>
              <w:rPr>
                <w:rFonts w:ascii="Times New Roman" w:hAnsi="Times New Roman" w:cs="Times New Roman"/>
                <w:sz w:val="16"/>
                <w:szCs w:val="16"/>
              </w:rPr>
            </w:pPr>
            <w:r w:rsidRPr="00D30C9C">
              <w:rPr>
                <w:rFonts w:ascii="Times New Roman" w:hAnsi="Times New Roman" w:cs="Times New Roman"/>
                <w:sz w:val="16"/>
                <w:szCs w:val="16"/>
              </w:rPr>
              <w:t>Violation</w:t>
            </w:r>
          </w:p>
        </w:tc>
        <w:tc>
          <w:tcPr>
            <w:tcW w:w="2124" w:type="dxa"/>
          </w:tcPr>
          <w:p w14:paraId="193DAA66" w14:textId="77777777" w:rsidR="00ED0DE4" w:rsidRPr="0075553E" w:rsidRDefault="00ED0DE4" w:rsidP="009404E3">
            <w:pPr>
              <w:jc w:val="center"/>
              <w:rPr>
                <w:rFonts w:ascii="Times New Roman" w:hAnsi="Times New Roman" w:cs="Times New Roman"/>
                <w:sz w:val="20"/>
                <w:szCs w:val="20"/>
              </w:rPr>
            </w:pPr>
          </w:p>
        </w:tc>
      </w:tr>
      <w:tr w:rsidR="00ED0DE4" w14:paraId="63C3C190" w14:textId="77777777" w:rsidTr="0018575A">
        <w:trPr>
          <w:trHeight w:val="620"/>
        </w:trPr>
        <w:tc>
          <w:tcPr>
            <w:tcW w:w="1548" w:type="dxa"/>
          </w:tcPr>
          <w:p w14:paraId="5D2C07AE" w14:textId="77777777" w:rsidR="00ED0DE4" w:rsidRDefault="00ED0DE4" w:rsidP="0075553E">
            <w:pPr>
              <w:jc w:val="center"/>
              <w:rPr>
                <w:rFonts w:ascii="Times New Roman" w:hAnsi="Times New Roman" w:cs="Times New Roman"/>
                <w:sz w:val="20"/>
                <w:szCs w:val="20"/>
              </w:rPr>
            </w:pPr>
          </w:p>
          <w:p w14:paraId="62BFD4E8" w14:textId="77777777" w:rsidR="00AF62F7" w:rsidRDefault="00AF62F7" w:rsidP="0075553E">
            <w:pPr>
              <w:jc w:val="center"/>
              <w:rPr>
                <w:rFonts w:ascii="Times New Roman" w:hAnsi="Times New Roman" w:cs="Times New Roman"/>
                <w:sz w:val="20"/>
                <w:szCs w:val="20"/>
              </w:rPr>
            </w:pPr>
          </w:p>
          <w:p w14:paraId="4C6ED8BF" w14:textId="2D103B4D" w:rsidR="00ED0DE4" w:rsidRDefault="00ED0DE4" w:rsidP="0075553E">
            <w:pPr>
              <w:jc w:val="center"/>
              <w:rPr>
                <w:rFonts w:ascii="Times New Roman" w:hAnsi="Times New Roman" w:cs="Times New Roman"/>
                <w:sz w:val="20"/>
                <w:szCs w:val="20"/>
              </w:rPr>
            </w:pPr>
            <w:r>
              <w:rPr>
                <w:rFonts w:ascii="Times New Roman" w:hAnsi="Times New Roman" w:cs="Times New Roman"/>
                <w:sz w:val="20"/>
                <w:szCs w:val="20"/>
              </w:rPr>
              <w:t>Nitrate</w:t>
            </w:r>
          </w:p>
        </w:tc>
        <w:tc>
          <w:tcPr>
            <w:tcW w:w="1128" w:type="dxa"/>
          </w:tcPr>
          <w:p w14:paraId="65F8371F" w14:textId="77777777" w:rsidR="00AF62F7" w:rsidRDefault="00AF62F7" w:rsidP="00ED0DE4">
            <w:pPr>
              <w:jc w:val="center"/>
              <w:rPr>
                <w:rFonts w:ascii="Times New Roman" w:hAnsi="Times New Roman" w:cs="Times New Roman"/>
                <w:sz w:val="20"/>
                <w:szCs w:val="20"/>
              </w:rPr>
            </w:pPr>
          </w:p>
          <w:p w14:paraId="451309A1" w14:textId="7457C39C"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8/21/2024</w:t>
            </w:r>
          </w:p>
          <w:p w14:paraId="537DF652" w14:textId="04A5416F"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8/22/2024</w:t>
            </w:r>
          </w:p>
        </w:tc>
        <w:tc>
          <w:tcPr>
            <w:tcW w:w="1530" w:type="dxa"/>
          </w:tcPr>
          <w:p w14:paraId="52104E08" w14:textId="77777777" w:rsidR="00ED0DE4" w:rsidRDefault="00ED0DE4" w:rsidP="009404E3">
            <w:pPr>
              <w:jc w:val="center"/>
              <w:rPr>
                <w:rFonts w:ascii="Times New Roman" w:hAnsi="Times New Roman" w:cs="Times New Roman"/>
                <w:sz w:val="20"/>
                <w:szCs w:val="20"/>
              </w:rPr>
            </w:pPr>
          </w:p>
          <w:p w14:paraId="685B88B6" w14:textId="77777777" w:rsidR="00AF62F7" w:rsidRDefault="00AF62F7" w:rsidP="009404E3">
            <w:pPr>
              <w:jc w:val="center"/>
              <w:rPr>
                <w:rFonts w:ascii="Times New Roman" w:hAnsi="Times New Roman" w:cs="Times New Roman"/>
                <w:sz w:val="20"/>
                <w:szCs w:val="20"/>
              </w:rPr>
            </w:pPr>
          </w:p>
          <w:p w14:paraId="225F86F3" w14:textId="7E679F69"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ND-0.123 mg/L</w:t>
            </w:r>
          </w:p>
        </w:tc>
        <w:tc>
          <w:tcPr>
            <w:tcW w:w="1170" w:type="dxa"/>
          </w:tcPr>
          <w:p w14:paraId="01B31AE4" w14:textId="77777777" w:rsidR="00ED0DE4" w:rsidRDefault="00ED0DE4" w:rsidP="009404E3">
            <w:pPr>
              <w:jc w:val="center"/>
              <w:rPr>
                <w:rFonts w:ascii="Times New Roman" w:hAnsi="Times New Roman" w:cs="Times New Roman"/>
                <w:sz w:val="20"/>
                <w:szCs w:val="20"/>
              </w:rPr>
            </w:pPr>
          </w:p>
          <w:p w14:paraId="6B78F315" w14:textId="77777777" w:rsidR="00AF62F7" w:rsidRDefault="00AF62F7" w:rsidP="009404E3">
            <w:pPr>
              <w:jc w:val="center"/>
              <w:rPr>
                <w:rFonts w:ascii="Times New Roman" w:hAnsi="Times New Roman" w:cs="Times New Roman"/>
                <w:sz w:val="20"/>
                <w:szCs w:val="20"/>
              </w:rPr>
            </w:pPr>
          </w:p>
          <w:p w14:paraId="45C8E5FA" w14:textId="1A989AD7"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0.0615</w:t>
            </w:r>
          </w:p>
        </w:tc>
        <w:tc>
          <w:tcPr>
            <w:tcW w:w="1170" w:type="dxa"/>
          </w:tcPr>
          <w:p w14:paraId="76F6848C" w14:textId="77777777" w:rsidR="00ED0DE4" w:rsidRDefault="00ED0DE4" w:rsidP="009404E3">
            <w:pPr>
              <w:jc w:val="center"/>
              <w:rPr>
                <w:rFonts w:ascii="Times New Roman" w:hAnsi="Times New Roman" w:cs="Times New Roman"/>
                <w:sz w:val="20"/>
                <w:szCs w:val="20"/>
              </w:rPr>
            </w:pPr>
          </w:p>
          <w:p w14:paraId="4F6D3E8F" w14:textId="77777777" w:rsidR="00AF62F7" w:rsidRDefault="00AF62F7" w:rsidP="009404E3">
            <w:pPr>
              <w:jc w:val="center"/>
              <w:rPr>
                <w:rFonts w:ascii="Times New Roman" w:hAnsi="Times New Roman" w:cs="Times New Roman"/>
                <w:sz w:val="20"/>
                <w:szCs w:val="20"/>
              </w:rPr>
            </w:pPr>
          </w:p>
          <w:p w14:paraId="472B8F85" w14:textId="1A1269B0"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10 mg/L</w:t>
            </w:r>
          </w:p>
        </w:tc>
        <w:tc>
          <w:tcPr>
            <w:tcW w:w="2160" w:type="dxa"/>
          </w:tcPr>
          <w:p w14:paraId="35F4263A" w14:textId="77777777" w:rsidR="00ED0DE4" w:rsidRDefault="00ED0DE4" w:rsidP="009404E3">
            <w:pPr>
              <w:jc w:val="center"/>
              <w:rPr>
                <w:rFonts w:ascii="Times New Roman" w:hAnsi="Times New Roman" w:cs="Times New Roman"/>
                <w:sz w:val="20"/>
                <w:szCs w:val="20"/>
              </w:rPr>
            </w:pPr>
          </w:p>
          <w:p w14:paraId="50E00522" w14:textId="77777777" w:rsidR="00AF62F7" w:rsidRDefault="00AF62F7" w:rsidP="009404E3">
            <w:pPr>
              <w:jc w:val="center"/>
              <w:rPr>
                <w:rFonts w:ascii="Times New Roman" w:hAnsi="Times New Roman" w:cs="Times New Roman"/>
                <w:sz w:val="20"/>
                <w:szCs w:val="20"/>
              </w:rPr>
            </w:pPr>
          </w:p>
          <w:p w14:paraId="6D2DCA23" w14:textId="2D05C194" w:rsidR="00D30C9C" w:rsidRPr="0018575A" w:rsidRDefault="00D30C9C" w:rsidP="009404E3">
            <w:pPr>
              <w:jc w:val="center"/>
              <w:rPr>
                <w:rFonts w:ascii="Times New Roman" w:hAnsi="Times New Roman" w:cs="Times New Roman"/>
                <w:sz w:val="20"/>
                <w:szCs w:val="20"/>
              </w:rPr>
            </w:pPr>
            <w:r>
              <w:rPr>
                <w:rFonts w:ascii="Times New Roman" w:hAnsi="Times New Roman" w:cs="Times New Roman"/>
                <w:sz w:val="20"/>
                <w:szCs w:val="20"/>
              </w:rPr>
              <w:t>NO</w:t>
            </w:r>
          </w:p>
        </w:tc>
        <w:tc>
          <w:tcPr>
            <w:tcW w:w="2124" w:type="dxa"/>
          </w:tcPr>
          <w:p w14:paraId="10B0A557" w14:textId="55DA5992" w:rsidR="00ED0DE4" w:rsidRPr="00AF62F7" w:rsidRDefault="00AF62F7" w:rsidP="009404E3">
            <w:pPr>
              <w:jc w:val="center"/>
              <w:rPr>
                <w:rFonts w:ascii="Times New Roman" w:hAnsi="Times New Roman" w:cs="Times New Roman"/>
                <w:sz w:val="20"/>
                <w:szCs w:val="20"/>
              </w:rPr>
            </w:pPr>
            <w:r w:rsidRPr="00AF62F7">
              <w:rPr>
                <w:rFonts w:ascii="Times New Roman" w:hAnsi="Times New Roman" w:cs="Times New Roman"/>
                <w:sz w:val="20"/>
                <w:szCs w:val="20"/>
              </w:rPr>
              <w:t>Runoff from fertilizer use; leaching from septic tanks; sewage; erosion of natural deposits</w:t>
            </w:r>
          </w:p>
        </w:tc>
      </w:tr>
    </w:tbl>
    <w:p w14:paraId="26A3DE63" w14:textId="77777777" w:rsidR="00F271E0" w:rsidRDefault="00F271E0" w:rsidP="00AA28F6">
      <w:pPr>
        <w:spacing w:after="0"/>
      </w:pPr>
    </w:p>
    <w:p w14:paraId="7BB17981" w14:textId="77777777" w:rsidR="008755B9" w:rsidRPr="00F271E0" w:rsidRDefault="008755B9" w:rsidP="00AA28F6">
      <w:pPr>
        <w:spacing w:after="0"/>
      </w:pPr>
    </w:p>
    <w:p w14:paraId="77974B50" w14:textId="0ECBC4B2" w:rsidR="00AA28F6" w:rsidRPr="0018575A" w:rsidRDefault="00AA28F6" w:rsidP="00AA28F6">
      <w:pPr>
        <w:autoSpaceDE w:val="0"/>
        <w:autoSpaceDN w:val="0"/>
        <w:adjustRightInd w:val="0"/>
        <w:spacing w:after="0" w:line="240" w:lineRule="auto"/>
        <w:rPr>
          <w:rFonts w:ascii="Times New Roman" w:hAnsi="Times New Roman" w:cs="Times New Roman"/>
          <w:b/>
          <w:sz w:val="20"/>
          <w:szCs w:val="20"/>
        </w:rPr>
      </w:pPr>
      <w:r w:rsidRPr="0018575A">
        <w:rPr>
          <w:rFonts w:ascii="Times New Roman" w:eastAsia="Times New Roman" w:hAnsi="Times New Roman" w:cs="Times New Roman"/>
          <w:sz w:val="20"/>
          <w:szCs w:val="20"/>
        </w:rPr>
        <w:t xml:space="preserve"> </w:t>
      </w:r>
      <w:r w:rsidRPr="0018575A">
        <w:rPr>
          <w:rFonts w:ascii="Times New Roman" w:hAnsi="Times New Roman" w:cs="Times New Roman"/>
          <w:b/>
          <w:sz w:val="20"/>
          <w:szCs w:val="20"/>
        </w:rPr>
        <w:t>*</w:t>
      </w:r>
      <w:r w:rsidRPr="0018575A">
        <w:rPr>
          <w:rFonts w:ascii="Times New Roman" w:hAnsi="Times New Roman" w:cs="Times New Roman"/>
          <w:sz w:val="20"/>
          <w:szCs w:val="20"/>
        </w:rPr>
        <w:t>US EPA and Mass Dep have established public health advisory levels for manganese to protect against concerns of potential neurological effect and a one day a</w:t>
      </w:r>
      <w:r w:rsidR="0018575A">
        <w:rPr>
          <w:rFonts w:ascii="Times New Roman" w:hAnsi="Times New Roman" w:cs="Times New Roman"/>
          <w:sz w:val="20"/>
          <w:szCs w:val="20"/>
        </w:rPr>
        <w:t xml:space="preserve">nd </w:t>
      </w:r>
      <w:proofErr w:type="gramStart"/>
      <w:r w:rsidRPr="0018575A">
        <w:rPr>
          <w:rFonts w:ascii="Times New Roman" w:hAnsi="Times New Roman" w:cs="Times New Roman"/>
          <w:sz w:val="20"/>
          <w:szCs w:val="20"/>
        </w:rPr>
        <w:t>10 day</w:t>
      </w:r>
      <w:proofErr w:type="gramEnd"/>
      <w:r w:rsidRPr="0018575A">
        <w:rPr>
          <w:rFonts w:ascii="Times New Roman" w:hAnsi="Times New Roman" w:cs="Times New Roman"/>
          <w:sz w:val="20"/>
          <w:szCs w:val="20"/>
        </w:rPr>
        <w:t xml:space="preserve"> HA of 1000 ppb for acute exposure.</w:t>
      </w:r>
    </w:p>
    <w:p w14:paraId="0231239E" w14:textId="77777777" w:rsidR="00A20DFD" w:rsidRDefault="00A20DFD" w:rsidP="00CE69A7">
      <w:pPr>
        <w:autoSpaceDE w:val="0"/>
        <w:autoSpaceDN w:val="0"/>
        <w:adjustRightInd w:val="0"/>
        <w:spacing w:after="0" w:line="240" w:lineRule="auto"/>
        <w:rPr>
          <w:rFonts w:ascii="Times New Roman" w:hAnsi="Times New Roman" w:cs="Times New Roman"/>
          <w:b/>
          <w:sz w:val="18"/>
          <w:szCs w:val="18"/>
        </w:rPr>
      </w:pPr>
    </w:p>
    <w:p w14:paraId="32301913" w14:textId="77777777" w:rsidR="00844330" w:rsidRDefault="00844330" w:rsidP="00CE69A7">
      <w:pPr>
        <w:autoSpaceDE w:val="0"/>
        <w:autoSpaceDN w:val="0"/>
        <w:adjustRightInd w:val="0"/>
        <w:spacing w:after="0" w:line="240" w:lineRule="auto"/>
        <w:rPr>
          <w:rFonts w:ascii="Times New Roman" w:hAnsi="Times New Roman" w:cs="Times New Roman"/>
          <w:b/>
          <w:sz w:val="18"/>
          <w:szCs w:val="18"/>
        </w:rPr>
      </w:pPr>
    </w:p>
    <w:p w14:paraId="22DD4DD4" w14:textId="06B481D9" w:rsidR="00AC248F" w:rsidRDefault="00AC248F"/>
    <w:p w14:paraId="28607ED8" w14:textId="77777777" w:rsidR="00896FE7" w:rsidRDefault="00896FE7" w:rsidP="00CE69A7">
      <w:pPr>
        <w:autoSpaceDE w:val="0"/>
        <w:autoSpaceDN w:val="0"/>
        <w:adjustRightInd w:val="0"/>
        <w:spacing w:after="0" w:line="240" w:lineRule="auto"/>
        <w:rPr>
          <w:rFonts w:ascii="Times New Roman" w:hAnsi="Times New Roman" w:cs="Times New Roman"/>
          <w:b/>
          <w:sz w:val="18"/>
          <w:szCs w:val="18"/>
        </w:rPr>
      </w:pPr>
    </w:p>
    <w:p w14:paraId="18EEEC07" w14:textId="77777777" w:rsidR="00896FE7" w:rsidRDefault="00896FE7" w:rsidP="00CE69A7">
      <w:pPr>
        <w:autoSpaceDE w:val="0"/>
        <w:autoSpaceDN w:val="0"/>
        <w:adjustRightInd w:val="0"/>
        <w:spacing w:after="0" w:line="240" w:lineRule="auto"/>
        <w:rPr>
          <w:rFonts w:ascii="Times New Roman" w:hAnsi="Times New Roman" w:cs="Times New Roman"/>
          <w:b/>
          <w:sz w:val="18"/>
          <w:szCs w:val="18"/>
        </w:rPr>
      </w:pPr>
    </w:p>
    <w:p w14:paraId="20E18DEE" w14:textId="0CC41C94" w:rsidR="00CE69A7" w:rsidRDefault="00CE69A7" w:rsidP="00CE69A7">
      <w:pPr>
        <w:autoSpaceDE w:val="0"/>
        <w:autoSpaceDN w:val="0"/>
        <w:adjustRightInd w:val="0"/>
        <w:spacing w:after="0" w:line="240" w:lineRule="auto"/>
        <w:rPr>
          <w:rFonts w:ascii="Times New Roman" w:hAnsi="Times New Roman" w:cs="Times New Roman"/>
          <w:b/>
          <w:sz w:val="18"/>
          <w:szCs w:val="18"/>
        </w:rPr>
      </w:pPr>
      <w:r w:rsidRPr="005D0248">
        <w:rPr>
          <w:rFonts w:ascii="Times New Roman" w:hAnsi="Times New Roman" w:cs="Times New Roman"/>
          <w:b/>
          <w:sz w:val="18"/>
          <w:szCs w:val="18"/>
        </w:rPr>
        <w:t>PFAS</w:t>
      </w:r>
      <w:r w:rsidR="00AF62F7">
        <w:rPr>
          <w:rFonts w:ascii="Times New Roman" w:hAnsi="Times New Roman" w:cs="Times New Roman"/>
          <w:b/>
          <w:sz w:val="18"/>
          <w:szCs w:val="18"/>
        </w:rPr>
        <w:t xml:space="preserve"> SAMPLING</w:t>
      </w:r>
    </w:p>
    <w:p w14:paraId="58604317" w14:textId="77777777" w:rsidR="00AF62F7" w:rsidRPr="005D0248" w:rsidRDefault="00AF62F7" w:rsidP="00CE69A7">
      <w:pPr>
        <w:autoSpaceDE w:val="0"/>
        <w:autoSpaceDN w:val="0"/>
        <w:adjustRightInd w:val="0"/>
        <w:spacing w:after="0" w:line="240" w:lineRule="auto"/>
        <w:rPr>
          <w:rFonts w:ascii="Times New Roman" w:hAnsi="Times New Roman" w:cs="Times New Roman"/>
          <w:b/>
          <w:sz w:val="18"/>
          <w:szCs w:val="18"/>
        </w:rPr>
      </w:pPr>
    </w:p>
    <w:p w14:paraId="080E9E95" w14:textId="77777777" w:rsidR="005D0248" w:rsidRDefault="00CE69A7" w:rsidP="00B72013">
      <w:pPr>
        <w:autoSpaceDE w:val="0"/>
        <w:autoSpaceDN w:val="0"/>
        <w:adjustRightInd w:val="0"/>
        <w:spacing w:after="0" w:line="240" w:lineRule="auto"/>
        <w:rPr>
          <w:rFonts w:ascii="Times New Roman" w:hAnsi="Times New Roman" w:cs="Times New Roman"/>
          <w:color w:val="141414"/>
          <w:sz w:val="20"/>
          <w:szCs w:val="20"/>
        </w:rPr>
      </w:pPr>
      <w:r w:rsidRPr="00CE69A7">
        <w:rPr>
          <w:rFonts w:ascii="Times New Roman" w:hAnsi="Times New Roman" w:cs="Times New Roman"/>
          <w:color w:val="141414"/>
          <w:sz w:val="20"/>
          <w:szCs w:val="20"/>
        </w:rPr>
        <w:t>On October 2, 2020, MassDEP published its PFAS public drinking water standard or Massachusetts Maximum Contaminant Level (MMCL) of 20 nanograms per liter (ng/L), or parts per trillion (ppt) applicable to community (COM) and non-transient non-community (NTNC) systems for the sum of the concentrations of six specific PFAS. This drinking water standard is set to be protective against adverse health effects for all people consuming the water. </w:t>
      </w:r>
    </w:p>
    <w:p w14:paraId="7D497904" w14:textId="77777777" w:rsidR="0018575A" w:rsidRDefault="0018575A" w:rsidP="00B72013">
      <w:pPr>
        <w:autoSpaceDE w:val="0"/>
        <w:autoSpaceDN w:val="0"/>
        <w:adjustRightInd w:val="0"/>
        <w:spacing w:after="0" w:line="240" w:lineRule="auto"/>
        <w:rPr>
          <w:rFonts w:ascii="Times New Roman" w:hAnsi="Times New Roman" w:cs="Times New Roman"/>
          <w:b/>
          <w:color w:val="141414"/>
          <w:sz w:val="20"/>
          <w:szCs w:val="20"/>
        </w:rPr>
      </w:pPr>
    </w:p>
    <w:p w14:paraId="33E679AB" w14:textId="2BD45F82" w:rsidR="00CE69A7" w:rsidRPr="00CE69A7" w:rsidRDefault="00CE69A7" w:rsidP="00B72013">
      <w:pPr>
        <w:autoSpaceDE w:val="0"/>
        <w:autoSpaceDN w:val="0"/>
        <w:adjustRightInd w:val="0"/>
        <w:spacing w:after="0" w:line="240" w:lineRule="auto"/>
        <w:rPr>
          <w:rFonts w:ascii="Times New Roman" w:hAnsi="Times New Roman" w:cs="Times New Roman"/>
          <w:color w:val="002440"/>
          <w:sz w:val="20"/>
          <w:szCs w:val="20"/>
        </w:rPr>
      </w:pPr>
      <w:r w:rsidRPr="00C36BB1">
        <w:rPr>
          <w:rFonts w:ascii="Times New Roman" w:hAnsi="Times New Roman" w:cs="Times New Roman"/>
          <w:b/>
          <w:color w:val="141414"/>
          <w:sz w:val="20"/>
          <w:szCs w:val="20"/>
        </w:rPr>
        <w:t>The Turner</w:t>
      </w:r>
      <w:r w:rsidR="005D0248" w:rsidRPr="00C36BB1">
        <w:rPr>
          <w:rFonts w:ascii="Times New Roman" w:hAnsi="Times New Roman" w:cs="Times New Roman"/>
          <w:b/>
          <w:color w:val="141414"/>
          <w:sz w:val="20"/>
          <w:szCs w:val="20"/>
        </w:rPr>
        <w:t xml:space="preserve">s Falls Water Department did take samples </w:t>
      </w:r>
      <w:r w:rsidR="00C36BB1" w:rsidRPr="00C36BB1">
        <w:rPr>
          <w:rFonts w:ascii="Times New Roman" w:hAnsi="Times New Roman" w:cs="Times New Roman"/>
          <w:b/>
          <w:color w:val="141414"/>
          <w:sz w:val="20"/>
          <w:szCs w:val="20"/>
        </w:rPr>
        <w:t xml:space="preserve">in 2021, </w:t>
      </w:r>
      <w:r w:rsidR="00A20DFD" w:rsidRPr="00C36BB1">
        <w:rPr>
          <w:rFonts w:ascii="Times New Roman" w:hAnsi="Times New Roman" w:cs="Times New Roman"/>
          <w:b/>
          <w:color w:val="141414"/>
          <w:sz w:val="20"/>
          <w:szCs w:val="20"/>
        </w:rPr>
        <w:t>2022</w:t>
      </w:r>
      <w:r w:rsidR="00C6068D">
        <w:rPr>
          <w:rFonts w:ascii="Times New Roman" w:hAnsi="Times New Roman" w:cs="Times New Roman"/>
          <w:b/>
          <w:color w:val="141414"/>
          <w:sz w:val="20"/>
          <w:szCs w:val="20"/>
        </w:rPr>
        <w:t xml:space="preserve">, </w:t>
      </w:r>
      <w:r w:rsidR="00C36BB1" w:rsidRPr="00C36BB1">
        <w:rPr>
          <w:rFonts w:ascii="Times New Roman" w:hAnsi="Times New Roman" w:cs="Times New Roman"/>
          <w:b/>
          <w:color w:val="141414"/>
          <w:sz w:val="20"/>
          <w:szCs w:val="20"/>
        </w:rPr>
        <w:t>2023 and</w:t>
      </w:r>
      <w:r w:rsidR="00C6068D">
        <w:rPr>
          <w:rFonts w:ascii="Times New Roman" w:hAnsi="Times New Roman" w:cs="Times New Roman"/>
          <w:b/>
          <w:color w:val="141414"/>
          <w:sz w:val="20"/>
          <w:szCs w:val="20"/>
        </w:rPr>
        <w:t xml:space="preserve"> 2024</w:t>
      </w:r>
      <w:r w:rsidR="0058716D">
        <w:rPr>
          <w:rFonts w:ascii="Times New Roman" w:hAnsi="Times New Roman" w:cs="Times New Roman"/>
          <w:b/>
          <w:color w:val="141414"/>
          <w:sz w:val="20"/>
          <w:szCs w:val="20"/>
        </w:rPr>
        <w:t xml:space="preserve"> and has</w:t>
      </w:r>
      <w:r w:rsidR="00C36BB1" w:rsidRPr="00C36BB1">
        <w:rPr>
          <w:rFonts w:ascii="Times New Roman" w:hAnsi="Times New Roman" w:cs="Times New Roman"/>
          <w:b/>
          <w:color w:val="141414"/>
          <w:sz w:val="20"/>
          <w:szCs w:val="20"/>
        </w:rPr>
        <w:t xml:space="preserve"> had No D</w:t>
      </w:r>
      <w:r w:rsidR="005D0248" w:rsidRPr="00C36BB1">
        <w:rPr>
          <w:rFonts w:ascii="Times New Roman" w:hAnsi="Times New Roman" w:cs="Times New Roman"/>
          <w:b/>
          <w:color w:val="141414"/>
          <w:sz w:val="20"/>
          <w:szCs w:val="20"/>
        </w:rPr>
        <w:t>etects</w:t>
      </w:r>
      <w:r w:rsidR="00AF62F7">
        <w:rPr>
          <w:rFonts w:ascii="Times New Roman" w:hAnsi="Times New Roman" w:cs="Times New Roman"/>
          <w:b/>
          <w:color w:val="141414"/>
          <w:sz w:val="20"/>
          <w:szCs w:val="20"/>
        </w:rPr>
        <w:t xml:space="preserve"> for PFAS</w:t>
      </w:r>
      <w:r w:rsidR="005D0248">
        <w:rPr>
          <w:rFonts w:ascii="Times New Roman" w:hAnsi="Times New Roman" w:cs="Times New Roman"/>
          <w:color w:val="141414"/>
          <w:sz w:val="20"/>
          <w:szCs w:val="20"/>
        </w:rPr>
        <w:t>.</w:t>
      </w:r>
    </w:p>
    <w:p w14:paraId="2BD67029" w14:textId="77777777" w:rsidR="00CE69A7" w:rsidRDefault="00CE69A7" w:rsidP="00B72013">
      <w:pPr>
        <w:autoSpaceDE w:val="0"/>
        <w:autoSpaceDN w:val="0"/>
        <w:adjustRightInd w:val="0"/>
        <w:spacing w:after="0" w:line="240" w:lineRule="auto"/>
        <w:rPr>
          <w:rFonts w:ascii="Times New Roman" w:hAnsi="Times New Roman" w:cs="Times New Roman"/>
          <w:b/>
          <w:color w:val="002440"/>
          <w:sz w:val="18"/>
          <w:szCs w:val="18"/>
        </w:rPr>
      </w:pPr>
    </w:p>
    <w:p w14:paraId="5C99A2F8" w14:textId="30657FC5" w:rsidR="00B72013" w:rsidRPr="00B332FE" w:rsidRDefault="00B72013" w:rsidP="00B72013">
      <w:pPr>
        <w:autoSpaceDE w:val="0"/>
        <w:autoSpaceDN w:val="0"/>
        <w:adjustRightInd w:val="0"/>
        <w:spacing w:after="0" w:line="240" w:lineRule="auto"/>
        <w:rPr>
          <w:rFonts w:ascii="Times New Roman" w:hAnsi="Times New Roman" w:cs="Times New Roman"/>
          <w:b/>
          <w:sz w:val="20"/>
          <w:szCs w:val="20"/>
        </w:rPr>
      </w:pPr>
      <w:r w:rsidRPr="00B332FE">
        <w:rPr>
          <w:rFonts w:ascii="Times New Roman" w:hAnsi="Times New Roman" w:cs="Times New Roman"/>
          <w:b/>
          <w:sz w:val="20"/>
          <w:szCs w:val="20"/>
        </w:rPr>
        <w:t>Definitions</w:t>
      </w:r>
    </w:p>
    <w:p w14:paraId="0E87AE35"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D0DE847" w14:textId="251AC1C0"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90th Percentile: </w:t>
      </w:r>
      <w:r w:rsidRPr="00B332FE">
        <w:rPr>
          <w:rFonts w:ascii="Times New Roman" w:hAnsi="Times New Roman" w:cs="Times New Roman"/>
          <w:color w:val="000000"/>
          <w:sz w:val="20"/>
          <w:szCs w:val="20"/>
        </w:rPr>
        <w:t>Out of every 10 homes sampled, 9 were at or below this level.</w:t>
      </w:r>
    </w:p>
    <w:p w14:paraId="677CAF6C"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699499A6" w14:textId="0632D75D"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AL (Action Level): </w:t>
      </w:r>
      <w:r w:rsidRPr="00B332FE">
        <w:rPr>
          <w:rFonts w:ascii="Times New Roman" w:hAnsi="Times New Roman" w:cs="Times New Roman"/>
          <w:color w:val="000000"/>
          <w:sz w:val="20"/>
          <w:szCs w:val="20"/>
        </w:rPr>
        <w:t>The concentration of a contaminant which, if exceeded, triggers treatment or other requirements which a water system must follow.</w:t>
      </w:r>
    </w:p>
    <w:p w14:paraId="27C48021"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4D75571" w14:textId="3562BB9F"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MCL (Maximum Contaminant Level): </w:t>
      </w:r>
      <w:r w:rsidRPr="00B332FE">
        <w:rPr>
          <w:rFonts w:ascii="Times New Roman" w:hAnsi="Times New Roman" w:cs="Times New Roman"/>
          <w:color w:val="000000"/>
          <w:sz w:val="20"/>
          <w:szCs w:val="20"/>
        </w:rPr>
        <w:t xml:space="preserve">The highest level of </w:t>
      </w:r>
      <w:r w:rsidR="00D30C9C" w:rsidRPr="00B332FE">
        <w:rPr>
          <w:rFonts w:ascii="Times New Roman" w:hAnsi="Times New Roman" w:cs="Times New Roman"/>
          <w:color w:val="000000"/>
          <w:sz w:val="20"/>
          <w:szCs w:val="20"/>
        </w:rPr>
        <w:t>contaminant</w:t>
      </w:r>
      <w:r w:rsidRPr="00B332FE">
        <w:rPr>
          <w:rFonts w:ascii="Times New Roman" w:hAnsi="Times New Roman" w:cs="Times New Roman"/>
          <w:color w:val="000000"/>
          <w:sz w:val="20"/>
          <w:szCs w:val="20"/>
        </w:rPr>
        <w:t xml:space="preserve"> that is allowed in drinking water. MCLs are</w:t>
      </w:r>
    </w:p>
    <w:p w14:paraId="53F58540" w14:textId="77777777"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color w:val="000000"/>
          <w:sz w:val="20"/>
          <w:szCs w:val="20"/>
        </w:rPr>
        <w:t>set as close to the MCLGs as feasible using the best available treatment technology.</w:t>
      </w:r>
    </w:p>
    <w:p w14:paraId="5F320556"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D05C0BE" w14:textId="387442C3"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MCLG (Maximum Contaminant Level Goal): </w:t>
      </w:r>
      <w:r w:rsidRPr="00B332FE">
        <w:rPr>
          <w:rFonts w:ascii="Times New Roman" w:hAnsi="Times New Roman" w:cs="Times New Roman"/>
          <w:color w:val="000000"/>
          <w:sz w:val="20"/>
          <w:szCs w:val="20"/>
        </w:rPr>
        <w:t>The level of a contaminant in drinking water below which there is no known or expected risk to health. MCLGs allow for a margin of safety.</w:t>
      </w:r>
    </w:p>
    <w:p w14:paraId="2C5A6E35" w14:textId="77777777" w:rsidR="00D30C9C" w:rsidRDefault="00D30C9C" w:rsidP="00B72013">
      <w:pPr>
        <w:autoSpaceDE w:val="0"/>
        <w:autoSpaceDN w:val="0"/>
        <w:adjustRightInd w:val="0"/>
        <w:spacing w:after="0" w:line="240" w:lineRule="auto"/>
        <w:rPr>
          <w:rFonts w:ascii="Times New Roman" w:hAnsi="Times New Roman" w:cs="Times New Roman"/>
          <w:b/>
          <w:color w:val="000000"/>
          <w:sz w:val="20"/>
          <w:szCs w:val="20"/>
        </w:rPr>
      </w:pPr>
    </w:p>
    <w:p w14:paraId="30C0005B" w14:textId="3942CD46" w:rsidR="00B25FD4" w:rsidRPr="00B332FE" w:rsidRDefault="00D30C9C" w:rsidP="00B72013">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m</w:t>
      </w:r>
      <w:r w:rsidR="00B25FD4" w:rsidRPr="00B332FE">
        <w:rPr>
          <w:rFonts w:ascii="Times New Roman" w:hAnsi="Times New Roman" w:cs="Times New Roman"/>
          <w:b/>
          <w:color w:val="000000"/>
          <w:sz w:val="20"/>
          <w:szCs w:val="20"/>
        </w:rPr>
        <w:t>g/L:</w:t>
      </w:r>
      <w:r w:rsidR="00B25FD4" w:rsidRPr="00B332FE">
        <w:rPr>
          <w:rFonts w:ascii="Times New Roman" w:hAnsi="Times New Roman" w:cs="Times New Roman"/>
          <w:color w:val="000000"/>
          <w:sz w:val="20"/>
          <w:szCs w:val="20"/>
        </w:rPr>
        <w:t xml:space="preserve"> Milligram per liter</w:t>
      </w:r>
    </w:p>
    <w:p w14:paraId="4278161A"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E783898" w14:textId="551FDD42" w:rsidR="00D30C9C"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MRDL (Maximum Residual Disinfectant Level): </w:t>
      </w:r>
      <w:r w:rsidRPr="00B332FE">
        <w:rPr>
          <w:rFonts w:ascii="Times New Roman" w:hAnsi="Times New Roman" w:cs="Times New Roman"/>
          <w:color w:val="000000"/>
          <w:sz w:val="20"/>
          <w:szCs w:val="20"/>
        </w:rPr>
        <w:t xml:space="preserve">The highest level of </w:t>
      </w:r>
      <w:r w:rsidR="00D30C9C" w:rsidRPr="00B332FE">
        <w:rPr>
          <w:rFonts w:ascii="Times New Roman" w:hAnsi="Times New Roman" w:cs="Times New Roman"/>
          <w:color w:val="000000"/>
          <w:sz w:val="20"/>
          <w:szCs w:val="20"/>
        </w:rPr>
        <w:t>disinfectant</w:t>
      </w:r>
      <w:r w:rsidRPr="00B332FE">
        <w:rPr>
          <w:rFonts w:ascii="Times New Roman" w:hAnsi="Times New Roman" w:cs="Times New Roman"/>
          <w:color w:val="000000"/>
          <w:sz w:val="20"/>
          <w:szCs w:val="20"/>
        </w:rPr>
        <w:t xml:space="preserve"> allowed in drinking water. There is</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 xml:space="preserve">convincing </w:t>
      </w:r>
    </w:p>
    <w:p w14:paraId="50DA79E6" w14:textId="72EB8F0B"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color w:val="000000"/>
          <w:sz w:val="20"/>
          <w:szCs w:val="20"/>
        </w:rPr>
        <w:t xml:space="preserve">evidence that </w:t>
      </w:r>
      <w:r w:rsidR="00D30C9C" w:rsidRPr="00B332FE">
        <w:rPr>
          <w:rFonts w:ascii="Times New Roman" w:hAnsi="Times New Roman" w:cs="Times New Roman"/>
          <w:color w:val="000000"/>
          <w:sz w:val="20"/>
          <w:szCs w:val="20"/>
        </w:rPr>
        <w:t>the addition</w:t>
      </w:r>
      <w:r w:rsidRPr="00B332FE">
        <w:rPr>
          <w:rFonts w:ascii="Times New Roman" w:hAnsi="Times New Roman" w:cs="Times New Roman"/>
          <w:color w:val="000000"/>
          <w:sz w:val="20"/>
          <w:szCs w:val="20"/>
        </w:rPr>
        <w:t xml:space="preserve"> of a disinfectant is necessary for control of microbial contaminants.</w:t>
      </w:r>
    </w:p>
    <w:p w14:paraId="7007117B"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68835A66" w14:textId="51DB959A"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MRDLG (Maximum Residual Disinfectant Level Goal):</w:t>
      </w:r>
      <w:r w:rsidR="000D36A7" w:rsidRPr="00B332FE">
        <w:rPr>
          <w:rFonts w:ascii="Times New Roman" w:hAnsi="Times New Roman" w:cs="Times New Roman"/>
          <w:b/>
          <w:bCs/>
          <w:color w:val="000000"/>
          <w:sz w:val="20"/>
          <w:szCs w:val="20"/>
        </w:rPr>
        <w:t xml:space="preserve"> </w:t>
      </w:r>
      <w:r w:rsidRPr="00B332FE">
        <w:rPr>
          <w:rFonts w:ascii="Times New Roman" w:hAnsi="Times New Roman" w:cs="Times New Roman"/>
          <w:color w:val="000000"/>
          <w:sz w:val="20"/>
          <w:szCs w:val="20"/>
        </w:rPr>
        <w:t>The level of a drinking water disinfectant below which there is</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no known or expected risk to health. MRDLGs do not reflect the benefits of the use of disinfectants to control microbial</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contaminants.</w:t>
      </w:r>
    </w:p>
    <w:p w14:paraId="782771E7"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122FDFD6" w14:textId="5A368209"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NA: </w:t>
      </w:r>
      <w:r w:rsidRPr="00B332FE">
        <w:rPr>
          <w:rFonts w:ascii="Times New Roman" w:hAnsi="Times New Roman" w:cs="Times New Roman"/>
          <w:color w:val="000000"/>
          <w:sz w:val="20"/>
          <w:szCs w:val="20"/>
        </w:rPr>
        <w:t>Not applicable.</w:t>
      </w:r>
    </w:p>
    <w:p w14:paraId="4DD55D03"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51AAD3FB" w14:textId="1C499492"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ND (Not detected): </w:t>
      </w:r>
      <w:r w:rsidRPr="00B332FE">
        <w:rPr>
          <w:rFonts w:ascii="Times New Roman" w:hAnsi="Times New Roman" w:cs="Times New Roman"/>
          <w:color w:val="000000"/>
          <w:sz w:val="20"/>
          <w:szCs w:val="20"/>
        </w:rPr>
        <w:t>Indicates that the substance was not found by laboratory analysis.</w:t>
      </w:r>
    </w:p>
    <w:p w14:paraId="6BAD51F4"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1EBEA1D5" w14:textId="0D5E09DE" w:rsidR="0075553E" w:rsidRPr="0075553E" w:rsidRDefault="0075553E" w:rsidP="00B72013">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b/>
          <w:bCs/>
          <w:color w:val="000000"/>
          <w:sz w:val="20"/>
          <w:szCs w:val="20"/>
        </w:rPr>
        <w:t>pCi</w:t>
      </w:r>
      <w:proofErr w:type="spellEnd"/>
      <w:r>
        <w:rPr>
          <w:rFonts w:ascii="Times New Roman" w:hAnsi="Times New Roman" w:cs="Times New Roman"/>
          <w:b/>
          <w:bCs/>
          <w:color w:val="000000"/>
          <w:sz w:val="20"/>
          <w:szCs w:val="20"/>
        </w:rPr>
        <w:t xml:space="preserve">/L: </w:t>
      </w:r>
      <w:r>
        <w:rPr>
          <w:rFonts w:ascii="Times New Roman" w:hAnsi="Times New Roman" w:cs="Times New Roman"/>
          <w:color w:val="000000"/>
          <w:sz w:val="20"/>
          <w:szCs w:val="20"/>
        </w:rPr>
        <w:t>picocuries per liter</w:t>
      </w:r>
    </w:p>
    <w:p w14:paraId="4251289A"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19329B7" w14:textId="732DE257"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ppb (parts per billion): </w:t>
      </w:r>
      <w:r w:rsidRPr="00B332FE">
        <w:rPr>
          <w:rFonts w:ascii="Times New Roman" w:hAnsi="Times New Roman" w:cs="Times New Roman"/>
          <w:color w:val="000000"/>
          <w:sz w:val="20"/>
          <w:szCs w:val="20"/>
        </w:rPr>
        <w:t xml:space="preserve">One part substance per billion parts </w:t>
      </w:r>
      <w:proofErr w:type="gramStart"/>
      <w:r w:rsidRPr="00B332FE">
        <w:rPr>
          <w:rFonts w:ascii="Times New Roman" w:hAnsi="Times New Roman" w:cs="Times New Roman"/>
          <w:color w:val="000000"/>
          <w:sz w:val="20"/>
          <w:szCs w:val="20"/>
        </w:rPr>
        <w:t>water</w:t>
      </w:r>
      <w:proofErr w:type="gramEnd"/>
      <w:r w:rsidRPr="00B332FE">
        <w:rPr>
          <w:rFonts w:ascii="Times New Roman" w:hAnsi="Times New Roman" w:cs="Times New Roman"/>
          <w:color w:val="000000"/>
          <w:sz w:val="20"/>
          <w:szCs w:val="20"/>
        </w:rPr>
        <w:t xml:space="preserve"> (or micrograms per liter).</w:t>
      </w:r>
    </w:p>
    <w:p w14:paraId="2307D647"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5B409AE" w14:textId="3E8F85AB"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ppm (parts per million): </w:t>
      </w:r>
      <w:r w:rsidRPr="00B332FE">
        <w:rPr>
          <w:rFonts w:ascii="Times New Roman" w:hAnsi="Times New Roman" w:cs="Times New Roman"/>
          <w:color w:val="000000"/>
          <w:sz w:val="20"/>
          <w:szCs w:val="20"/>
        </w:rPr>
        <w:t xml:space="preserve">One part substance per million parts </w:t>
      </w:r>
      <w:proofErr w:type="gramStart"/>
      <w:r w:rsidRPr="00B332FE">
        <w:rPr>
          <w:rFonts w:ascii="Times New Roman" w:hAnsi="Times New Roman" w:cs="Times New Roman"/>
          <w:color w:val="000000"/>
          <w:sz w:val="20"/>
          <w:szCs w:val="20"/>
        </w:rPr>
        <w:t>water</w:t>
      </w:r>
      <w:proofErr w:type="gramEnd"/>
      <w:r w:rsidRPr="00B332FE">
        <w:rPr>
          <w:rFonts w:ascii="Times New Roman" w:hAnsi="Times New Roman" w:cs="Times New Roman"/>
          <w:color w:val="000000"/>
          <w:sz w:val="20"/>
          <w:szCs w:val="20"/>
        </w:rPr>
        <w:t xml:space="preserve"> (or milligrams per liter).</w:t>
      </w:r>
    </w:p>
    <w:p w14:paraId="5EDCFB83" w14:textId="77777777" w:rsidR="00D30C9C" w:rsidRDefault="00D30C9C" w:rsidP="00733D9F">
      <w:pPr>
        <w:autoSpaceDE w:val="0"/>
        <w:autoSpaceDN w:val="0"/>
        <w:adjustRightInd w:val="0"/>
        <w:spacing w:after="0" w:line="240" w:lineRule="auto"/>
        <w:rPr>
          <w:rFonts w:ascii="Times New Roman" w:hAnsi="Times New Roman" w:cs="Times New Roman"/>
          <w:b/>
          <w:bCs/>
          <w:color w:val="000000"/>
          <w:sz w:val="20"/>
          <w:szCs w:val="20"/>
        </w:rPr>
      </w:pPr>
    </w:p>
    <w:p w14:paraId="06E41488" w14:textId="7EB41D82" w:rsidR="00961666" w:rsidRPr="00B332FE" w:rsidRDefault="00961666" w:rsidP="00733D9F">
      <w:pPr>
        <w:autoSpaceDE w:val="0"/>
        <w:autoSpaceDN w:val="0"/>
        <w:adjustRightInd w:val="0"/>
        <w:spacing w:after="0" w:line="240" w:lineRule="auto"/>
        <w:rPr>
          <w:rFonts w:ascii="Times New Roman" w:hAnsi="Times New Roman" w:cs="Times New Roman"/>
          <w:bCs/>
          <w:color w:val="000000"/>
          <w:sz w:val="20"/>
          <w:szCs w:val="20"/>
        </w:rPr>
      </w:pPr>
      <w:r w:rsidRPr="00B332FE">
        <w:rPr>
          <w:rFonts w:ascii="Times New Roman" w:hAnsi="Times New Roman" w:cs="Times New Roman"/>
          <w:b/>
          <w:bCs/>
          <w:color w:val="000000"/>
          <w:sz w:val="20"/>
          <w:szCs w:val="20"/>
        </w:rPr>
        <w:t xml:space="preserve">SMCL (Secondary Maximum Contaminant Level): </w:t>
      </w:r>
      <w:r w:rsidRPr="00B332FE">
        <w:rPr>
          <w:rFonts w:ascii="Times New Roman" w:hAnsi="Times New Roman" w:cs="Times New Roman"/>
          <w:color w:val="212121"/>
          <w:sz w:val="20"/>
          <w:szCs w:val="20"/>
          <w:shd w:val="clear" w:color="auto" w:fill="FFFFFF"/>
        </w:rPr>
        <w:t>They are established as guidelines to assist public water systems in managing their drinking water for aesthetic considerations, such as taste, color, and odor. These contaminants are not considered to present a risk to human health at the </w:t>
      </w:r>
      <w:r w:rsidRPr="00B332FE">
        <w:rPr>
          <w:rFonts w:ascii="Times New Roman" w:hAnsi="Times New Roman" w:cs="Times New Roman"/>
          <w:sz w:val="20"/>
          <w:szCs w:val="20"/>
        </w:rPr>
        <w:t>SMCL</w:t>
      </w:r>
      <w:r w:rsidRPr="00B332FE">
        <w:rPr>
          <w:rFonts w:ascii="Times New Roman" w:hAnsi="Times New Roman" w:cs="Times New Roman"/>
          <w:color w:val="212121"/>
          <w:sz w:val="20"/>
          <w:szCs w:val="20"/>
          <w:shd w:val="clear" w:color="auto" w:fill="FFFFFF"/>
        </w:rPr>
        <w:t>.</w:t>
      </w:r>
    </w:p>
    <w:p w14:paraId="2EF90441" w14:textId="77777777" w:rsidR="00D30C9C" w:rsidRDefault="00D30C9C" w:rsidP="00733D9F">
      <w:pPr>
        <w:autoSpaceDE w:val="0"/>
        <w:autoSpaceDN w:val="0"/>
        <w:adjustRightInd w:val="0"/>
        <w:spacing w:after="0" w:line="240" w:lineRule="auto"/>
        <w:rPr>
          <w:rFonts w:ascii="Times New Roman" w:hAnsi="Times New Roman" w:cs="Times New Roman"/>
          <w:b/>
          <w:bCs/>
          <w:color w:val="000000"/>
          <w:sz w:val="20"/>
          <w:szCs w:val="20"/>
        </w:rPr>
      </w:pPr>
    </w:p>
    <w:p w14:paraId="76F46159" w14:textId="5EA9B105" w:rsidR="00AA1ED2" w:rsidRPr="00B332FE" w:rsidRDefault="00B72013" w:rsidP="00733D9F">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TT (Treatment Technique): </w:t>
      </w:r>
      <w:r w:rsidRPr="00B332FE">
        <w:rPr>
          <w:rFonts w:ascii="Times New Roman" w:hAnsi="Times New Roman" w:cs="Times New Roman"/>
          <w:color w:val="000000"/>
          <w:sz w:val="20"/>
          <w:szCs w:val="20"/>
        </w:rPr>
        <w:t>A required process intended to reduce the level of a contaminant in drinking water.</w:t>
      </w:r>
    </w:p>
    <w:p w14:paraId="7F891197" w14:textId="77777777" w:rsidR="00D30C9C" w:rsidRDefault="00D30C9C" w:rsidP="00F07D3B">
      <w:pPr>
        <w:autoSpaceDE w:val="0"/>
        <w:autoSpaceDN w:val="0"/>
        <w:adjustRightInd w:val="0"/>
        <w:spacing w:after="0" w:line="240" w:lineRule="auto"/>
        <w:rPr>
          <w:rFonts w:ascii="Times New Roman" w:hAnsi="Times New Roman" w:cs="Times New Roman"/>
          <w:b/>
          <w:color w:val="000000"/>
          <w:sz w:val="20"/>
          <w:szCs w:val="20"/>
        </w:rPr>
      </w:pPr>
    </w:p>
    <w:p w14:paraId="1847792A" w14:textId="23647772" w:rsidR="00A826F5" w:rsidRPr="0075553E" w:rsidRDefault="00D30C9C" w:rsidP="00F07D3B">
      <w:pPr>
        <w:autoSpaceDE w:val="0"/>
        <w:autoSpaceDN w:val="0"/>
        <w:adjustRightInd w:val="0"/>
        <w:spacing w:after="0" w:line="240" w:lineRule="auto"/>
        <w:rPr>
          <w:rFonts w:ascii="Times New Roman" w:hAnsi="Times New Roman" w:cs="Times New Roman"/>
          <w:bCs/>
          <w:color w:val="000000"/>
          <w:sz w:val="20"/>
          <w:szCs w:val="20"/>
        </w:rPr>
      </w:pPr>
      <w:r>
        <w:rPr>
          <w:rFonts w:ascii="Times New Roman" w:hAnsi="Times New Roman" w:cs="Times New Roman"/>
          <w:b/>
          <w:color w:val="000000"/>
          <w:sz w:val="20"/>
          <w:szCs w:val="20"/>
        </w:rPr>
        <w:t>u</w:t>
      </w:r>
      <w:r w:rsidR="00B25FD4" w:rsidRPr="00B332FE">
        <w:rPr>
          <w:rFonts w:ascii="Times New Roman" w:hAnsi="Times New Roman" w:cs="Times New Roman"/>
          <w:b/>
          <w:color w:val="000000"/>
          <w:sz w:val="20"/>
          <w:szCs w:val="20"/>
        </w:rPr>
        <w:t>g/L</w:t>
      </w:r>
      <w:r w:rsidR="0075553E" w:rsidRPr="00B332FE">
        <w:rPr>
          <w:rFonts w:ascii="Times New Roman" w:hAnsi="Times New Roman" w:cs="Times New Roman"/>
          <w:b/>
          <w:color w:val="000000"/>
          <w:sz w:val="20"/>
          <w:szCs w:val="20"/>
        </w:rPr>
        <w:t xml:space="preserve">: </w:t>
      </w:r>
      <w:r w:rsidR="0075553E" w:rsidRPr="0075553E">
        <w:rPr>
          <w:rFonts w:ascii="Times New Roman" w:hAnsi="Times New Roman" w:cs="Times New Roman"/>
          <w:bCs/>
          <w:color w:val="000000"/>
          <w:sz w:val="20"/>
          <w:szCs w:val="20"/>
        </w:rPr>
        <w:t>Microgram</w:t>
      </w:r>
      <w:r w:rsidR="00B25FD4" w:rsidRPr="0075553E">
        <w:rPr>
          <w:rFonts w:ascii="Times New Roman" w:hAnsi="Times New Roman" w:cs="Times New Roman"/>
          <w:bCs/>
          <w:color w:val="000000"/>
          <w:sz w:val="20"/>
          <w:szCs w:val="20"/>
        </w:rPr>
        <w:t xml:space="preserve"> per liter</w:t>
      </w:r>
    </w:p>
    <w:p w14:paraId="08FFEE0B" w14:textId="77777777" w:rsidR="008118D1" w:rsidRPr="0075553E" w:rsidRDefault="008118D1" w:rsidP="00F07D3B">
      <w:pPr>
        <w:autoSpaceDE w:val="0"/>
        <w:autoSpaceDN w:val="0"/>
        <w:adjustRightInd w:val="0"/>
        <w:spacing w:after="0" w:line="240" w:lineRule="auto"/>
        <w:rPr>
          <w:rFonts w:ascii="Times New Roman" w:hAnsi="Times New Roman" w:cs="Times New Roman"/>
          <w:bCs/>
          <w:color w:val="000000"/>
          <w:sz w:val="16"/>
          <w:szCs w:val="16"/>
        </w:rPr>
      </w:pPr>
    </w:p>
    <w:sectPr w:rsidR="008118D1" w:rsidRPr="0075553E" w:rsidSect="00AB7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577B"/>
    <w:multiLevelType w:val="hybridMultilevel"/>
    <w:tmpl w:val="FED2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65DA3"/>
    <w:multiLevelType w:val="hybridMultilevel"/>
    <w:tmpl w:val="B48C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951EB"/>
    <w:multiLevelType w:val="hybridMultilevel"/>
    <w:tmpl w:val="ED5E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61981">
    <w:abstractNumId w:val="0"/>
  </w:num>
  <w:num w:numId="2" w16cid:durableId="1671637009">
    <w:abstractNumId w:val="1"/>
  </w:num>
  <w:num w:numId="3" w16cid:durableId="2065904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29"/>
    <w:rsid w:val="00040CC3"/>
    <w:rsid w:val="00053BBD"/>
    <w:rsid w:val="00057F66"/>
    <w:rsid w:val="00077865"/>
    <w:rsid w:val="00086928"/>
    <w:rsid w:val="000A5ED5"/>
    <w:rsid w:val="000A798E"/>
    <w:rsid w:val="000B1D47"/>
    <w:rsid w:val="000B5561"/>
    <w:rsid w:val="000C2B32"/>
    <w:rsid w:val="000C341C"/>
    <w:rsid w:val="000D36A7"/>
    <w:rsid w:val="000F733A"/>
    <w:rsid w:val="001241CD"/>
    <w:rsid w:val="00146F9E"/>
    <w:rsid w:val="00160B09"/>
    <w:rsid w:val="0018575A"/>
    <w:rsid w:val="001C5B03"/>
    <w:rsid w:val="001D0589"/>
    <w:rsid w:val="001D7B8E"/>
    <w:rsid w:val="001F450F"/>
    <w:rsid w:val="001F47EB"/>
    <w:rsid w:val="00242009"/>
    <w:rsid w:val="0024300C"/>
    <w:rsid w:val="00246C51"/>
    <w:rsid w:val="002617C0"/>
    <w:rsid w:val="0026570A"/>
    <w:rsid w:val="002664E2"/>
    <w:rsid w:val="002806D6"/>
    <w:rsid w:val="002A1B62"/>
    <w:rsid w:val="002E6F79"/>
    <w:rsid w:val="00327099"/>
    <w:rsid w:val="00335ECF"/>
    <w:rsid w:val="00363984"/>
    <w:rsid w:val="003A79B4"/>
    <w:rsid w:val="003A7C37"/>
    <w:rsid w:val="003D3D29"/>
    <w:rsid w:val="003E7646"/>
    <w:rsid w:val="003E7D01"/>
    <w:rsid w:val="003F25D2"/>
    <w:rsid w:val="00413ABC"/>
    <w:rsid w:val="00456C70"/>
    <w:rsid w:val="00465DB3"/>
    <w:rsid w:val="00472D25"/>
    <w:rsid w:val="004827EB"/>
    <w:rsid w:val="00486945"/>
    <w:rsid w:val="00523626"/>
    <w:rsid w:val="005238E3"/>
    <w:rsid w:val="0053167A"/>
    <w:rsid w:val="00555212"/>
    <w:rsid w:val="0058716D"/>
    <w:rsid w:val="0059245A"/>
    <w:rsid w:val="005A1E26"/>
    <w:rsid w:val="005D0248"/>
    <w:rsid w:val="005E1124"/>
    <w:rsid w:val="005F0FD4"/>
    <w:rsid w:val="005F2680"/>
    <w:rsid w:val="0060701F"/>
    <w:rsid w:val="00637902"/>
    <w:rsid w:val="006607AD"/>
    <w:rsid w:val="006708A3"/>
    <w:rsid w:val="00695D40"/>
    <w:rsid w:val="00696210"/>
    <w:rsid w:val="006C3530"/>
    <w:rsid w:val="006D2DA6"/>
    <w:rsid w:val="006E7222"/>
    <w:rsid w:val="006F6F9C"/>
    <w:rsid w:val="00733D9F"/>
    <w:rsid w:val="00745FFF"/>
    <w:rsid w:val="0075553E"/>
    <w:rsid w:val="00761DD4"/>
    <w:rsid w:val="00771F18"/>
    <w:rsid w:val="007837CA"/>
    <w:rsid w:val="007B1FDA"/>
    <w:rsid w:val="007C0AD0"/>
    <w:rsid w:val="007E103E"/>
    <w:rsid w:val="007F2A8A"/>
    <w:rsid w:val="008118D1"/>
    <w:rsid w:val="00844330"/>
    <w:rsid w:val="008538E2"/>
    <w:rsid w:val="0086460C"/>
    <w:rsid w:val="0086626F"/>
    <w:rsid w:val="008755B9"/>
    <w:rsid w:val="00896FE7"/>
    <w:rsid w:val="008D0EBD"/>
    <w:rsid w:val="009159DB"/>
    <w:rsid w:val="0092296A"/>
    <w:rsid w:val="00922D19"/>
    <w:rsid w:val="009404E3"/>
    <w:rsid w:val="00955E14"/>
    <w:rsid w:val="00956524"/>
    <w:rsid w:val="00961666"/>
    <w:rsid w:val="00975DFD"/>
    <w:rsid w:val="0098435F"/>
    <w:rsid w:val="00986595"/>
    <w:rsid w:val="00993F81"/>
    <w:rsid w:val="00995F5E"/>
    <w:rsid w:val="009E507E"/>
    <w:rsid w:val="009F32D4"/>
    <w:rsid w:val="00A120F4"/>
    <w:rsid w:val="00A13DF3"/>
    <w:rsid w:val="00A20DFD"/>
    <w:rsid w:val="00A40EFE"/>
    <w:rsid w:val="00A470D2"/>
    <w:rsid w:val="00A479E8"/>
    <w:rsid w:val="00A64552"/>
    <w:rsid w:val="00A826F5"/>
    <w:rsid w:val="00A9619B"/>
    <w:rsid w:val="00AA1ED2"/>
    <w:rsid w:val="00AA28F6"/>
    <w:rsid w:val="00AB7DC2"/>
    <w:rsid w:val="00AC248F"/>
    <w:rsid w:val="00AF62F7"/>
    <w:rsid w:val="00B015FF"/>
    <w:rsid w:val="00B202E0"/>
    <w:rsid w:val="00B25FD4"/>
    <w:rsid w:val="00B332FE"/>
    <w:rsid w:val="00B62A87"/>
    <w:rsid w:val="00B72013"/>
    <w:rsid w:val="00B84C0F"/>
    <w:rsid w:val="00BD22BD"/>
    <w:rsid w:val="00BD3748"/>
    <w:rsid w:val="00BE44A7"/>
    <w:rsid w:val="00BF2B0B"/>
    <w:rsid w:val="00BF6494"/>
    <w:rsid w:val="00C11300"/>
    <w:rsid w:val="00C25873"/>
    <w:rsid w:val="00C36BB1"/>
    <w:rsid w:val="00C508BE"/>
    <w:rsid w:val="00C54AA7"/>
    <w:rsid w:val="00C6068D"/>
    <w:rsid w:val="00C6193C"/>
    <w:rsid w:val="00C6698B"/>
    <w:rsid w:val="00C822A7"/>
    <w:rsid w:val="00C93B8A"/>
    <w:rsid w:val="00C956C5"/>
    <w:rsid w:val="00CA5B20"/>
    <w:rsid w:val="00CB271A"/>
    <w:rsid w:val="00CE5BD9"/>
    <w:rsid w:val="00CE69A7"/>
    <w:rsid w:val="00D2617A"/>
    <w:rsid w:val="00D30C9C"/>
    <w:rsid w:val="00D52687"/>
    <w:rsid w:val="00D61ECE"/>
    <w:rsid w:val="00D74B62"/>
    <w:rsid w:val="00D865EB"/>
    <w:rsid w:val="00DC38F7"/>
    <w:rsid w:val="00DC79EF"/>
    <w:rsid w:val="00DE29F3"/>
    <w:rsid w:val="00DF27DA"/>
    <w:rsid w:val="00DF7623"/>
    <w:rsid w:val="00E1080E"/>
    <w:rsid w:val="00E216F7"/>
    <w:rsid w:val="00E53DAD"/>
    <w:rsid w:val="00E56C04"/>
    <w:rsid w:val="00E858FF"/>
    <w:rsid w:val="00E97C33"/>
    <w:rsid w:val="00ED0852"/>
    <w:rsid w:val="00ED0DE4"/>
    <w:rsid w:val="00F07D3B"/>
    <w:rsid w:val="00F271E0"/>
    <w:rsid w:val="00F64027"/>
    <w:rsid w:val="00F65F51"/>
    <w:rsid w:val="00F750EB"/>
    <w:rsid w:val="00FC1F26"/>
    <w:rsid w:val="00FD588D"/>
    <w:rsid w:val="00F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8A04"/>
  <w15:docId w15:val="{20E65896-CC01-452C-81ED-D6AA0AD7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680"/>
    <w:rPr>
      <w:color w:val="0000FF" w:themeColor="hyperlink"/>
      <w:u w:val="single"/>
    </w:rPr>
  </w:style>
  <w:style w:type="paragraph" w:styleId="BalloonText">
    <w:name w:val="Balloon Text"/>
    <w:basedOn w:val="Normal"/>
    <w:link w:val="BalloonTextChar"/>
    <w:uiPriority w:val="99"/>
    <w:semiHidden/>
    <w:unhideWhenUsed/>
    <w:rsid w:val="00670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A3"/>
    <w:rPr>
      <w:rFonts w:ascii="Tahoma" w:hAnsi="Tahoma" w:cs="Tahoma"/>
      <w:sz w:val="16"/>
      <w:szCs w:val="16"/>
    </w:rPr>
  </w:style>
  <w:style w:type="table" w:styleId="TableGrid">
    <w:name w:val="Table Grid"/>
    <w:basedOn w:val="TableNormal"/>
    <w:uiPriority w:val="59"/>
    <w:rsid w:val="00E5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7EB"/>
    <w:pPr>
      <w:ind w:left="720"/>
      <w:contextualSpacing/>
    </w:pPr>
  </w:style>
  <w:style w:type="table" w:styleId="LightShading">
    <w:name w:val="Light Shading"/>
    <w:basedOn w:val="TableNormal"/>
    <w:uiPriority w:val="60"/>
    <w:rsid w:val="009616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C6068D"/>
    <w:pPr>
      <w:spacing w:after="120" w:line="480" w:lineRule="auto"/>
    </w:pPr>
  </w:style>
  <w:style w:type="character" w:customStyle="1" w:styleId="BodyText2Char">
    <w:name w:val="Body Text 2 Char"/>
    <w:basedOn w:val="DefaultParagraphFont"/>
    <w:link w:val="BodyText2"/>
    <w:uiPriority w:val="99"/>
    <w:semiHidden/>
    <w:rsid w:val="00C6068D"/>
  </w:style>
  <w:style w:type="character" w:styleId="UnresolvedMention">
    <w:name w:val="Unresolved Mention"/>
    <w:basedOn w:val="DefaultParagraphFont"/>
    <w:uiPriority w:val="99"/>
    <w:semiHidden/>
    <w:unhideWhenUsed/>
    <w:rsid w:val="00DF2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873">
      <w:bodyDiv w:val="1"/>
      <w:marLeft w:val="0"/>
      <w:marRight w:val="0"/>
      <w:marTop w:val="0"/>
      <w:marBottom w:val="0"/>
      <w:divBdr>
        <w:top w:val="none" w:sz="0" w:space="0" w:color="auto"/>
        <w:left w:val="none" w:sz="0" w:space="0" w:color="auto"/>
        <w:bottom w:val="none" w:sz="0" w:space="0" w:color="auto"/>
        <w:right w:val="none" w:sz="0" w:space="0" w:color="auto"/>
      </w:divBdr>
    </w:div>
    <w:div w:id="421804524">
      <w:bodyDiv w:val="1"/>
      <w:marLeft w:val="0"/>
      <w:marRight w:val="0"/>
      <w:marTop w:val="0"/>
      <w:marBottom w:val="0"/>
      <w:divBdr>
        <w:top w:val="none" w:sz="0" w:space="0" w:color="auto"/>
        <w:left w:val="none" w:sz="0" w:space="0" w:color="auto"/>
        <w:bottom w:val="none" w:sz="0" w:space="0" w:color="auto"/>
        <w:right w:val="none" w:sz="0" w:space="0" w:color="auto"/>
      </w:divBdr>
    </w:div>
    <w:div w:id="682245917">
      <w:bodyDiv w:val="1"/>
      <w:marLeft w:val="0"/>
      <w:marRight w:val="0"/>
      <w:marTop w:val="0"/>
      <w:marBottom w:val="0"/>
      <w:divBdr>
        <w:top w:val="none" w:sz="0" w:space="0" w:color="auto"/>
        <w:left w:val="none" w:sz="0" w:space="0" w:color="auto"/>
        <w:bottom w:val="none" w:sz="0" w:space="0" w:color="auto"/>
        <w:right w:val="none" w:sz="0" w:space="0" w:color="auto"/>
      </w:divBdr>
    </w:div>
    <w:div w:id="1029531751">
      <w:bodyDiv w:val="1"/>
      <w:marLeft w:val="0"/>
      <w:marRight w:val="0"/>
      <w:marTop w:val="0"/>
      <w:marBottom w:val="0"/>
      <w:divBdr>
        <w:top w:val="none" w:sz="0" w:space="0" w:color="auto"/>
        <w:left w:val="none" w:sz="0" w:space="0" w:color="auto"/>
        <w:bottom w:val="none" w:sz="0" w:space="0" w:color="auto"/>
        <w:right w:val="none" w:sz="0" w:space="0" w:color="auto"/>
      </w:divBdr>
    </w:div>
    <w:div w:id="1144395156">
      <w:bodyDiv w:val="1"/>
      <w:marLeft w:val="0"/>
      <w:marRight w:val="0"/>
      <w:marTop w:val="0"/>
      <w:marBottom w:val="0"/>
      <w:divBdr>
        <w:top w:val="none" w:sz="0" w:space="0" w:color="auto"/>
        <w:left w:val="none" w:sz="0" w:space="0" w:color="auto"/>
        <w:bottom w:val="none" w:sz="0" w:space="0" w:color="auto"/>
        <w:right w:val="none" w:sz="0" w:space="0" w:color="auto"/>
      </w:divBdr>
    </w:div>
    <w:div w:id="1948539025">
      <w:bodyDiv w:val="1"/>
      <w:marLeft w:val="0"/>
      <w:marRight w:val="0"/>
      <w:marTop w:val="0"/>
      <w:marBottom w:val="0"/>
      <w:divBdr>
        <w:top w:val="none" w:sz="0" w:space="0" w:color="auto"/>
        <w:left w:val="none" w:sz="0" w:space="0" w:color="auto"/>
        <w:bottom w:val="none" w:sz="0" w:space="0" w:color="auto"/>
        <w:right w:val="none" w:sz="0" w:space="0" w:color="auto"/>
      </w:divBdr>
      <w:divsChild>
        <w:div w:id="1940093927">
          <w:marLeft w:val="0"/>
          <w:marRight w:val="0"/>
          <w:marTop w:val="0"/>
          <w:marBottom w:val="0"/>
          <w:divBdr>
            <w:top w:val="none" w:sz="0" w:space="0" w:color="auto"/>
            <w:left w:val="none" w:sz="0" w:space="0" w:color="auto"/>
            <w:bottom w:val="none" w:sz="0" w:space="0" w:color="auto"/>
            <w:right w:val="none" w:sz="0" w:space="0" w:color="auto"/>
          </w:divBdr>
          <w:divsChild>
            <w:div w:id="127209719">
              <w:marLeft w:val="0"/>
              <w:marRight w:val="0"/>
              <w:marTop w:val="0"/>
              <w:marBottom w:val="0"/>
              <w:divBdr>
                <w:top w:val="none" w:sz="0" w:space="0" w:color="auto"/>
                <w:left w:val="none" w:sz="0" w:space="0" w:color="auto"/>
                <w:bottom w:val="none" w:sz="0" w:space="0" w:color="auto"/>
                <w:right w:val="none" w:sz="0" w:space="0" w:color="auto"/>
              </w:divBdr>
              <w:divsChild>
                <w:div w:id="1292708951">
                  <w:marLeft w:val="0"/>
                  <w:marRight w:val="0"/>
                  <w:marTop w:val="0"/>
                  <w:marBottom w:val="0"/>
                  <w:divBdr>
                    <w:top w:val="none" w:sz="0" w:space="0" w:color="auto"/>
                    <w:left w:val="none" w:sz="0" w:space="0" w:color="auto"/>
                    <w:bottom w:val="none" w:sz="0" w:space="0" w:color="auto"/>
                    <w:right w:val="none" w:sz="0" w:space="0" w:color="auto"/>
                  </w:divBdr>
                  <w:divsChild>
                    <w:div w:id="895237493">
                      <w:marLeft w:val="0"/>
                      <w:marRight w:val="0"/>
                      <w:marTop w:val="0"/>
                      <w:marBottom w:val="0"/>
                      <w:divBdr>
                        <w:top w:val="none" w:sz="0" w:space="0" w:color="auto"/>
                        <w:left w:val="none" w:sz="0" w:space="0" w:color="auto"/>
                        <w:bottom w:val="none" w:sz="0" w:space="0" w:color="auto"/>
                        <w:right w:val="none" w:sz="0" w:space="0" w:color="auto"/>
                      </w:divBdr>
                      <w:divsChild>
                        <w:div w:id="28070729">
                          <w:marLeft w:val="0"/>
                          <w:marRight w:val="0"/>
                          <w:marTop w:val="0"/>
                          <w:marBottom w:val="0"/>
                          <w:divBdr>
                            <w:top w:val="none" w:sz="0" w:space="0" w:color="auto"/>
                            <w:left w:val="none" w:sz="0" w:space="0" w:color="auto"/>
                            <w:bottom w:val="none" w:sz="0" w:space="0" w:color="auto"/>
                            <w:right w:val="none" w:sz="0" w:space="0" w:color="auto"/>
                          </w:divBdr>
                          <w:divsChild>
                            <w:div w:id="431970340">
                              <w:marLeft w:val="0"/>
                              <w:marRight w:val="0"/>
                              <w:marTop w:val="0"/>
                              <w:marBottom w:val="0"/>
                              <w:divBdr>
                                <w:top w:val="none" w:sz="0" w:space="0" w:color="auto"/>
                                <w:left w:val="none" w:sz="0" w:space="0" w:color="auto"/>
                                <w:bottom w:val="none" w:sz="0" w:space="0" w:color="auto"/>
                                <w:right w:val="none" w:sz="0" w:space="0" w:color="auto"/>
                              </w:divBdr>
                              <w:divsChild>
                                <w:div w:id="1211115323">
                                  <w:marLeft w:val="0"/>
                                  <w:marRight w:val="0"/>
                                  <w:marTop w:val="0"/>
                                  <w:marBottom w:val="0"/>
                                  <w:divBdr>
                                    <w:top w:val="none" w:sz="0" w:space="0" w:color="auto"/>
                                    <w:left w:val="none" w:sz="0" w:space="0" w:color="auto"/>
                                    <w:bottom w:val="none" w:sz="0" w:space="0" w:color="auto"/>
                                    <w:right w:val="none" w:sz="0" w:space="0" w:color="auto"/>
                                  </w:divBdr>
                                  <w:divsChild>
                                    <w:div w:id="2105684423">
                                      <w:marLeft w:val="0"/>
                                      <w:marRight w:val="0"/>
                                      <w:marTop w:val="0"/>
                                      <w:marBottom w:val="0"/>
                                      <w:divBdr>
                                        <w:top w:val="none" w:sz="0" w:space="0" w:color="auto"/>
                                        <w:left w:val="none" w:sz="0" w:space="0" w:color="auto"/>
                                        <w:bottom w:val="none" w:sz="0" w:space="0" w:color="auto"/>
                                        <w:right w:val="none" w:sz="0" w:space="0" w:color="auto"/>
                                      </w:divBdr>
                                      <w:divsChild>
                                        <w:div w:id="1166633768">
                                          <w:marLeft w:val="0"/>
                                          <w:marRight w:val="0"/>
                                          <w:marTop w:val="0"/>
                                          <w:marBottom w:val="0"/>
                                          <w:divBdr>
                                            <w:top w:val="none" w:sz="0" w:space="0" w:color="auto"/>
                                            <w:left w:val="none" w:sz="0" w:space="0" w:color="auto"/>
                                            <w:bottom w:val="none" w:sz="0" w:space="0" w:color="auto"/>
                                            <w:right w:val="none" w:sz="0" w:space="0" w:color="auto"/>
                                          </w:divBdr>
                                          <w:divsChild>
                                            <w:div w:id="3784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epa.gov/infrastructure/drinkingwater/pws/crossconnectioncontrol/" TargetMode="External"/><Relationship Id="rId3" Type="http://schemas.openxmlformats.org/officeDocument/2006/relationships/styles" Target="styles.xml"/><Relationship Id="rId7" Type="http://schemas.openxmlformats.org/officeDocument/2006/relationships/hyperlink" Target="http://water.e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erintendent@turnersfallswat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B1EA-562F-47FF-9271-86832C1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Suzanne Leh</cp:lastModifiedBy>
  <cp:revision>2</cp:revision>
  <cp:lastPrinted>2025-06-17T17:26:00Z</cp:lastPrinted>
  <dcterms:created xsi:type="dcterms:W3CDTF">2025-06-18T17:22:00Z</dcterms:created>
  <dcterms:modified xsi:type="dcterms:W3CDTF">2025-06-18T17:22:00Z</dcterms:modified>
</cp:coreProperties>
</file>